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106"/>
        <w:gridCol w:w="4105"/>
      </w:tblGrid>
      <w:tr w:rsidR="00DA2C6C" w14:paraId="18CD09D7" w14:textId="77777777" w:rsidTr="00DA2C6C">
        <w:trPr>
          <w:trHeight w:val="1737"/>
        </w:trPr>
        <w:tc>
          <w:tcPr>
            <w:tcW w:w="4106" w:type="dxa"/>
            <w:vAlign w:val="bottom"/>
          </w:tcPr>
          <w:p w14:paraId="05205236" w14:textId="77777777" w:rsidR="00DA2C6C" w:rsidRDefault="00DA2C6C" w:rsidP="00352BD3">
            <w:pPr>
              <w:spacing w:before="120" w:after="120"/>
              <w:jc w:val="center"/>
              <w:rPr>
                <w:rFonts w:ascii="Arial" w:hAnsi="Arial" w:cs="Arial"/>
                <w:sz w:val="40"/>
              </w:rPr>
            </w:pPr>
            <w:r>
              <w:rPr>
                <w:noProof/>
                <w:sz w:val="120"/>
                <w:lang w:eastAsia="en-AU"/>
              </w:rPr>
              <w:drawing>
                <wp:inline distT="0" distB="0" distL="0" distR="0" wp14:anchorId="739C3A56" wp14:editId="4B76F764">
                  <wp:extent cx="962025" cy="923925"/>
                  <wp:effectExtent l="19050" t="0" r="9525" b="0"/>
                  <wp:docPr id="13" name="Picture 13" descr="min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trac logo"/>
                          <pic:cNvPicPr>
                            <a:picLocks noChangeAspect="1" noChangeArrowheads="1"/>
                          </pic:cNvPicPr>
                        </pic:nvPicPr>
                        <pic:blipFill>
                          <a:blip r:embed="rId8" cstate="print"/>
                          <a:srcRect b="5882"/>
                          <a:stretch>
                            <a:fillRect/>
                          </a:stretch>
                        </pic:blipFill>
                        <pic:spPr bwMode="auto">
                          <a:xfrm>
                            <a:off x="0" y="0"/>
                            <a:ext cx="962025" cy="923925"/>
                          </a:xfrm>
                          <a:prstGeom prst="rect">
                            <a:avLst/>
                          </a:prstGeom>
                          <a:noFill/>
                          <a:ln w="9525">
                            <a:noFill/>
                            <a:miter lim="800000"/>
                            <a:headEnd/>
                            <a:tailEnd/>
                          </a:ln>
                        </pic:spPr>
                      </pic:pic>
                    </a:graphicData>
                  </a:graphic>
                </wp:inline>
              </w:drawing>
            </w:r>
          </w:p>
        </w:tc>
        <w:tc>
          <w:tcPr>
            <w:tcW w:w="4105" w:type="dxa"/>
            <w:vAlign w:val="bottom"/>
          </w:tcPr>
          <w:p w14:paraId="43FE95FE" w14:textId="77777777" w:rsidR="00DA2C6C" w:rsidRDefault="00DA2C6C" w:rsidP="00352BD3">
            <w:pPr>
              <w:spacing w:before="120" w:after="120"/>
              <w:jc w:val="center"/>
              <w:rPr>
                <w:rFonts w:ascii="Arial" w:hAnsi="Arial" w:cs="Arial"/>
                <w:sz w:val="40"/>
              </w:rPr>
            </w:pPr>
            <w:r>
              <w:rPr>
                <w:noProof/>
                <w:sz w:val="120"/>
                <w:lang w:eastAsia="en-AU"/>
              </w:rPr>
              <w:drawing>
                <wp:inline distT="0" distB="0" distL="0" distR="0" wp14:anchorId="2DFDA4CD" wp14:editId="76A80E68">
                  <wp:extent cx="742950" cy="923925"/>
                  <wp:effectExtent l="19050" t="0" r="0" b="0"/>
                  <wp:docPr id="14" name="Picture 14" descr="A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PC logo"/>
                          <pic:cNvPicPr>
                            <a:picLocks noChangeAspect="1" noChangeArrowheads="1"/>
                          </pic:cNvPicPr>
                        </pic:nvPicPr>
                        <pic:blipFill>
                          <a:blip r:embed="rId9" cstate="print"/>
                          <a:srcRect/>
                          <a:stretch>
                            <a:fillRect/>
                          </a:stretch>
                        </pic:blipFill>
                        <pic:spPr bwMode="auto">
                          <a:xfrm>
                            <a:off x="0" y="0"/>
                            <a:ext cx="742950" cy="923925"/>
                          </a:xfrm>
                          <a:prstGeom prst="rect">
                            <a:avLst/>
                          </a:prstGeom>
                          <a:noFill/>
                          <a:ln w="9525">
                            <a:noFill/>
                            <a:miter lim="800000"/>
                            <a:headEnd/>
                            <a:tailEnd/>
                          </a:ln>
                        </pic:spPr>
                      </pic:pic>
                    </a:graphicData>
                  </a:graphic>
                </wp:inline>
              </w:drawing>
            </w:r>
          </w:p>
        </w:tc>
      </w:tr>
    </w:tbl>
    <w:p w14:paraId="0CFF4B69" w14:textId="77777777" w:rsidR="00352BD3" w:rsidRDefault="00352BD3" w:rsidP="00FA04F0">
      <w:pPr>
        <w:pStyle w:val="BodyText"/>
      </w:pPr>
    </w:p>
    <w:p w14:paraId="36D11CB0" w14:textId="11D0C377" w:rsidR="00937071" w:rsidRPr="00937071" w:rsidRDefault="00937071" w:rsidP="00937071">
      <w:pPr>
        <w:pStyle w:val="Cover"/>
        <w:jc w:val="left"/>
        <w:rPr>
          <w:sz w:val="52"/>
          <w:szCs w:val="52"/>
        </w:rPr>
      </w:pPr>
      <w:bookmarkStart w:id="0" w:name="_Hlk108454582"/>
      <w:r w:rsidRPr="00937071">
        <w:rPr>
          <w:sz w:val="52"/>
          <w:szCs w:val="52"/>
        </w:rPr>
        <w:t>AMPA3015 Perform animal slaughter in accordance with Halal certification requirements</w:t>
      </w:r>
    </w:p>
    <w:bookmarkEnd w:id="0"/>
    <w:p w14:paraId="18A4BF1A" w14:textId="2E5610D9" w:rsidR="008A4C7F" w:rsidRPr="00937071" w:rsidRDefault="00937071" w:rsidP="000C2C08">
      <w:pPr>
        <w:pStyle w:val="Cover"/>
        <w:rPr>
          <w:sz w:val="40"/>
          <w:szCs w:val="40"/>
        </w:rPr>
      </w:pPr>
      <w:r w:rsidRPr="00937071">
        <w:rPr>
          <w:sz w:val="40"/>
          <w:szCs w:val="40"/>
        </w:rPr>
        <w:t>Training</w:t>
      </w:r>
      <w:r w:rsidR="008A4C7F" w:rsidRPr="00937071">
        <w:rPr>
          <w:sz w:val="40"/>
          <w:szCs w:val="40"/>
        </w:rPr>
        <w:t xml:space="preserve"> </w:t>
      </w:r>
      <w:r w:rsidR="00FB179C" w:rsidRPr="00937071">
        <w:rPr>
          <w:sz w:val="40"/>
          <w:szCs w:val="40"/>
        </w:rPr>
        <w:t xml:space="preserve">and </w:t>
      </w:r>
      <w:r w:rsidR="00713C2F" w:rsidRPr="00937071">
        <w:rPr>
          <w:sz w:val="40"/>
          <w:szCs w:val="40"/>
        </w:rPr>
        <w:t>a</w:t>
      </w:r>
      <w:r w:rsidR="00FB179C" w:rsidRPr="00937071">
        <w:rPr>
          <w:sz w:val="40"/>
          <w:szCs w:val="40"/>
        </w:rPr>
        <w:t xml:space="preserve">ssessment </w:t>
      </w:r>
      <w:r w:rsidR="00DE5A01" w:rsidRPr="00937071">
        <w:rPr>
          <w:sz w:val="40"/>
          <w:szCs w:val="40"/>
        </w:rPr>
        <w:t xml:space="preserve">support </w:t>
      </w:r>
      <w:r w:rsidR="008A4C7F" w:rsidRPr="00937071">
        <w:rPr>
          <w:sz w:val="40"/>
          <w:szCs w:val="40"/>
        </w:rPr>
        <w:t>material</w:t>
      </w:r>
      <w:r w:rsidR="00FB179C" w:rsidRPr="00937071">
        <w:rPr>
          <w:sz w:val="40"/>
          <w:szCs w:val="40"/>
        </w:rPr>
        <w:t>s</w:t>
      </w:r>
    </w:p>
    <w:p w14:paraId="03441972" w14:textId="77777777" w:rsidR="008A4C7F" w:rsidRDefault="008A4C7F"/>
    <w:p w14:paraId="6690EB73" w14:textId="1905A386" w:rsidR="008A4C7F" w:rsidRDefault="00C77CFB" w:rsidP="00713C2F">
      <w:pPr>
        <w:pStyle w:val="trainingpackage"/>
      </w:pPr>
      <w:r>
        <w:t>Australian Meat Processing Training Package</w:t>
      </w:r>
      <w:r w:rsidR="004C45FE">
        <w:t xml:space="preserve"> </w:t>
      </w:r>
    </w:p>
    <w:p w14:paraId="60A58E18" w14:textId="492829BE" w:rsidR="008A4C7F" w:rsidRDefault="008A4C7F" w:rsidP="00713C2F">
      <w:pPr>
        <w:pStyle w:val="Certificate"/>
      </w:pPr>
      <w:r w:rsidRPr="00713C2F">
        <w:t xml:space="preserve">Certificate </w:t>
      </w:r>
      <w:r w:rsidRPr="00DA2C6C">
        <w:t>I</w:t>
      </w:r>
      <w:r w:rsidR="00DA2C6C" w:rsidRPr="00DA2C6C">
        <w:t>I</w:t>
      </w:r>
      <w:r w:rsidRPr="00DA2C6C">
        <w:t>I</w:t>
      </w:r>
      <w:r w:rsidRPr="00713C2F">
        <w:t xml:space="preserve"> </w:t>
      </w:r>
      <w:r w:rsidR="00DA2C6C">
        <w:t xml:space="preserve">in </w:t>
      </w:r>
      <w:r w:rsidRPr="00713C2F">
        <w:t xml:space="preserve">Meat Processing </w:t>
      </w:r>
    </w:p>
    <w:p w14:paraId="24D649D9" w14:textId="77777777" w:rsidR="00C77CFB" w:rsidRPr="00713C2F" w:rsidRDefault="00C77CFB" w:rsidP="00713C2F">
      <w:pPr>
        <w:pStyle w:val="Certificate"/>
      </w:pPr>
    </w:p>
    <w:p w14:paraId="4A490E1A" w14:textId="77777777" w:rsidR="000C2C08" w:rsidRDefault="009C6012" w:rsidP="009C6012">
      <w:pPr>
        <w:pStyle w:val="Certificate"/>
        <w:jc w:val="right"/>
      </w:pPr>
      <w:r>
        <w:rPr>
          <w:noProof/>
          <w:lang w:eastAsia="en-AU"/>
        </w:rPr>
        <w:drawing>
          <wp:inline distT="0" distB="0" distL="0" distR="0" wp14:anchorId="283DA5FE" wp14:editId="6015BEA3">
            <wp:extent cx="3373291" cy="2212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nn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5756" cy="2213957"/>
                    </a:xfrm>
                    <a:prstGeom prst="rect">
                      <a:avLst/>
                    </a:prstGeom>
                  </pic:spPr>
                </pic:pic>
              </a:graphicData>
            </a:graphic>
          </wp:inline>
        </w:drawing>
      </w:r>
    </w:p>
    <w:p w14:paraId="6FAEDE0C" w14:textId="77777777" w:rsidR="000C2C08" w:rsidRDefault="000C2C08" w:rsidP="00F4542B">
      <w:pPr>
        <w:pStyle w:val="Certificate"/>
      </w:pPr>
    </w:p>
    <w:p w14:paraId="22897410" w14:textId="77777777" w:rsidR="008A4C7F" w:rsidRDefault="008A4C7F" w:rsidP="00F4542B">
      <w:pPr>
        <w:rPr>
          <w:noProof/>
          <w:sz w:val="120"/>
          <w:lang w:val="en-US"/>
        </w:rPr>
        <w:sectPr w:rsidR="008A4C7F" w:rsidSect="00904521">
          <w:headerReference w:type="default" r:id="rId11"/>
          <w:footerReference w:type="even" r:id="rId12"/>
          <w:footerReference w:type="default" r:id="rId13"/>
          <w:footerReference w:type="first" r:id="rId14"/>
          <w:type w:val="nextColumn"/>
          <w:pgSz w:w="11907" w:h="16840" w:code="9"/>
          <w:pgMar w:top="1440" w:right="1797" w:bottom="1440" w:left="1797" w:header="720" w:footer="720" w:gutter="0"/>
          <w:pgNumType w:fmt="lowerRoman"/>
          <w:cols w:space="708"/>
          <w:vAlign w:val="center"/>
          <w:titlePg/>
          <w:docGrid w:linePitch="360"/>
        </w:sectPr>
      </w:pPr>
    </w:p>
    <w:p w14:paraId="0E364D7A" w14:textId="77777777" w:rsidR="008A4C7F" w:rsidRDefault="008A4C7F"/>
    <w:p w14:paraId="3E650821" w14:textId="77777777" w:rsidR="007A5014" w:rsidRDefault="007A5014" w:rsidP="007A5014">
      <w:r>
        <w:t>© National Meat Industry Training Advisory Council (MINTRAC) 2022</w:t>
      </w:r>
    </w:p>
    <w:p w14:paraId="44F59E19" w14:textId="77777777" w:rsidR="007A5014" w:rsidRDefault="007A5014" w:rsidP="007A5014"/>
    <w:p w14:paraId="1DBF0332" w14:textId="77777777" w:rsidR="007A5014" w:rsidRDefault="007A5014" w:rsidP="007A5014">
      <w:r>
        <w:t xml:space="preserve">All rights reserved. </w:t>
      </w:r>
    </w:p>
    <w:p w14:paraId="43EA4E09" w14:textId="77777777" w:rsidR="007A5014" w:rsidRDefault="007A5014" w:rsidP="007A5014"/>
    <w:p w14:paraId="0EC083F1" w14:textId="77777777" w:rsidR="007A5014" w:rsidRPr="00580035" w:rsidRDefault="007A5014" w:rsidP="007A5014">
      <w:pPr>
        <w:pStyle w:val="BodyText"/>
      </w:pPr>
      <w:r w:rsidRPr="00580035">
        <w:t xml:space="preserve">This work contains extracts of materials that were produced initially with the assistance of funding provided by the Commonwealth Government through the Australian National Training Authority (ANTA) in 2001. </w:t>
      </w:r>
    </w:p>
    <w:p w14:paraId="0A9271C5" w14:textId="77777777" w:rsidR="007A5014" w:rsidRPr="00580035" w:rsidRDefault="007A5014" w:rsidP="007A5014"/>
    <w:p w14:paraId="2F235567" w14:textId="77777777" w:rsidR="007A5014" w:rsidRPr="00580035" w:rsidRDefault="007A5014" w:rsidP="007A5014">
      <w:r w:rsidRPr="00580035">
        <w:t xml:space="preserve">These materials were </w:t>
      </w:r>
      <w:r>
        <w:t>created in 2022</w:t>
      </w:r>
      <w:r w:rsidRPr="00580035">
        <w:t xml:space="preserve"> with the assistance of funding provided by the Australian Mea</w:t>
      </w:r>
      <w:r>
        <w:t>t Processor Corporation (AMPC).</w:t>
      </w:r>
    </w:p>
    <w:p w14:paraId="79902B27" w14:textId="77777777" w:rsidR="007A5014" w:rsidRPr="00580035" w:rsidRDefault="007A5014" w:rsidP="007A5014"/>
    <w:p w14:paraId="2AD47619" w14:textId="77777777" w:rsidR="007A5014" w:rsidRPr="00580035" w:rsidRDefault="007A5014" w:rsidP="007A5014">
      <w:r w:rsidRPr="00580035">
        <w:t>This work is copyright, but permission is given to trainers and teachers employed by Australian Registered Training Organisations</w:t>
      </w:r>
      <w:r>
        <w:t>, meat industry employers and Authorised Islamic organisations</w:t>
      </w:r>
      <w:r w:rsidRPr="00580035">
        <w:t xml:space="preserve"> to make copies for use within their own training organisation or in a workplace where the training is being conducted. This permission does not extend to the making of copies for use outside the immediate training environment for which they are made, nor the making of copies for hire or resale to third parties. For permission outside of these guidelines, apply in writing to MINTRAC.</w:t>
      </w:r>
    </w:p>
    <w:p w14:paraId="33C36B88" w14:textId="77777777" w:rsidR="007A5014" w:rsidRPr="00580035" w:rsidRDefault="007A5014" w:rsidP="007A5014"/>
    <w:p w14:paraId="6B012110" w14:textId="77777777" w:rsidR="007A5014" w:rsidRPr="00580035" w:rsidRDefault="007A5014" w:rsidP="007A5014">
      <w:pPr>
        <w:outlineLvl w:val="0"/>
      </w:pPr>
      <w:r w:rsidRPr="00580035">
        <w:t>First published 20</w:t>
      </w:r>
      <w:r>
        <w:t>22</w:t>
      </w:r>
    </w:p>
    <w:p w14:paraId="255E48CB" w14:textId="77777777" w:rsidR="007A5014" w:rsidRDefault="007A5014" w:rsidP="007A5014">
      <w:pPr>
        <w:outlineLvl w:val="0"/>
      </w:pPr>
    </w:p>
    <w:p w14:paraId="2CC27EDB" w14:textId="77777777" w:rsidR="008A4C7F" w:rsidRDefault="008A4C7F"/>
    <w:p w14:paraId="3C8969C1" w14:textId="77777777" w:rsidR="008A4C7F" w:rsidRDefault="008A4C7F">
      <w:r>
        <w:t xml:space="preserve">Published by </w:t>
      </w:r>
      <w:r w:rsidR="00DE5A01">
        <w:t xml:space="preserve">National Meat Industry Training Advisory Council </w:t>
      </w:r>
      <w:r w:rsidR="009A562A">
        <w:t>Ltd</w:t>
      </w:r>
    </w:p>
    <w:p w14:paraId="7D800500" w14:textId="77777777" w:rsidR="00E5542C" w:rsidRPr="00AE4024" w:rsidRDefault="00E5542C" w:rsidP="00E5542C">
      <w:pPr>
        <w:rPr>
          <w:lang w:val="en-US"/>
        </w:rPr>
      </w:pPr>
      <w:r w:rsidRPr="00AE4024">
        <w:rPr>
          <w:lang w:val="en-US"/>
        </w:rPr>
        <w:t>Suite 7, 2-4 Northumberland Drive</w:t>
      </w:r>
    </w:p>
    <w:p w14:paraId="7F82B31C" w14:textId="334CDB65" w:rsidR="008A4C7F" w:rsidRDefault="00E5542C" w:rsidP="00E5542C">
      <w:r w:rsidRPr="00AE4024">
        <w:rPr>
          <w:lang w:val="en-US"/>
        </w:rPr>
        <w:t>Caringbah NSW 2229</w:t>
      </w:r>
    </w:p>
    <w:p w14:paraId="541E2DFC" w14:textId="77777777" w:rsidR="008A4C7F" w:rsidRDefault="008A4C7F">
      <w:r>
        <w:t xml:space="preserve">Telephone +61 </w:t>
      </w:r>
      <w:r w:rsidR="00E36CB7">
        <w:t>2 9819 6699</w:t>
      </w:r>
    </w:p>
    <w:p w14:paraId="24D6FD48" w14:textId="77777777" w:rsidR="008A4C7F" w:rsidRDefault="008A4C7F">
      <w:r>
        <w:t xml:space="preserve">Facsimile  +61 </w:t>
      </w:r>
      <w:r w:rsidR="00E36CB7">
        <w:t>2 9819 6099</w:t>
      </w:r>
    </w:p>
    <w:p w14:paraId="66BF79BD" w14:textId="77777777" w:rsidR="008A4C7F" w:rsidRDefault="008A4C7F">
      <w:r>
        <w:t xml:space="preserve">Web </w:t>
      </w:r>
      <w:r w:rsidR="00E36CB7">
        <w:t>Site: mintrac.com.au</w:t>
      </w:r>
    </w:p>
    <w:p w14:paraId="5AAE258B" w14:textId="77777777" w:rsidR="008A4C7F" w:rsidRDefault="008A4C7F"/>
    <w:p w14:paraId="65E33630" w14:textId="77777777" w:rsidR="008A4C7F" w:rsidRDefault="008A4C7F">
      <w:pPr>
        <w:outlineLvl w:val="0"/>
      </w:pPr>
      <w:bookmarkStart w:id="1" w:name="_Toc492273551"/>
      <w:bookmarkStart w:id="2" w:name="_Toc492275388"/>
      <w:bookmarkStart w:id="3" w:name="_Toc492347840"/>
      <w:r>
        <w:t>Disclaimer</w:t>
      </w:r>
      <w:bookmarkEnd w:id="1"/>
      <w:bookmarkEnd w:id="2"/>
      <w:bookmarkEnd w:id="3"/>
    </w:p>
    <w:p w14:paraId="58A2B078" w14:textId="77777777" w:rsidR="008A4C7F" w:rsidRDefault="008A4C7F">
      <w:pPr>
        <w:rPr>
          <w:lang w:val="en-US"/>
        </w:rPr>
      </w:pPr>
      <w:r>
        <w:rPr>
          <w:lang w:val="en-US"/>
        </w:rPr>
        <w:t xml:space="preserve">This training material has been prepared with the assistance of industry sources and by reference to current legislation. </w:t>
      </w:r>
      <w:proofErr w:type="gramStart"/>
      <w:r>
        <w:rPr>
          <w:lang w:val="en-US"/>
        </w:rPr>
        <w:t>Howe</w:t>
      </w:r>
      <w:r w:rsidR="009A562A">
        <w:rPr>
          <w:lang w:val="en-US"/>
        </w:rPr>
        <w:t>ver</w:t>
      </w:r>
      <w:proofErr w:type="gramEnd"/>
      <w:r w:rsidR="009A562A">
        <w:rPr>
          <w:lang w:val="en-US"/>
        </w:rPr>
        <w:t xml:space="preserve"> MINTRAC</w:t>
      </w:r>
      <w:r>
        <w:rPr>
          <w:lang w:val="en-US"/>
        </w:rPr>
        <w:t xml:space="preserve"> accept</w:t>
      </w:r>
      <w:r w:rsidR="006528DD">
        <w:rPr>
          <w:lang w:val="en-US"/>
        </w:rPr>
        <w:t>s</w:t>
      </w:r>
      <w:r>
        <w:rPr>
          <w:lang w:val="en-US"/>
        </w:rPr>
        <w:t xml:space="preserve"> no responsibility for any consequence of oversight, misinterpretation or error in the material.</w:t>
      </w:r>
    </w:p>
    <w:p w14:paraId="7458CE0C" w14:textId="77777777" w:rsidR="008A4C7F" w:rsidRDefault="008A4C7F">
      <w:pPr>
        <w:rPr>
          <w:lang w:val="en-US"/>
        </w:rPr>
      </w:pPr>
    </w:p>
    <w:p w14:paraId="0DE59621" w14:textId="77777777" w:rsidR="008A4C7F" w:rsidRDefault="008A4C7F">
      <w:pPr>
        <w:rPr>
          <w:lang w:val="en-US"/>
        </w:rPr>
      </w:pPr>
      <w:r>
        <w:rPr>
          <w:lang w:val="en-US"/>
        </w:rPr>
        <w:t xml:space="preserve">The material does not purport to be a substitute for your own legal obligations and </w:t>
      </w:r>
      <w:r w:rsidR="006528DD">
        <w:rPr>
          <w:lang w:val="en-US"/>
        </w:rPr>
        <w:t>MINTRAC</w:t>
      </w:r>
      <w:r>
        <w:rPr>
          <w:lang w:val="en-US"/>
        </w:rPr>
        <w:t xml:space="preserve"> recommends that it be used only as a guide to training.</w:t>
      </w:r>
    </w:p>
    <w:p w14:paraId="3BBD1587" w14:textId="77777777" w:rsidR="008A4C7F" w:rsidRDefault="008A4C7F">
      <w:pPr>
        <w:rPr>
          <w:lang w:val="en-US"/>
        </w:rPr>
      </w:pPr>
    </w:p>
    <w:p w14:paraId="5FEFB5F5" w14:textId="77777777" w:rsidR="003243E7" w:rsidRDefault="008A4C7F">
      <w:pPr>
        <w:rPr>
          <w:lang w:val="en-US"/>
        </w:rPr>
        <w:sectPr w:rsidR="003243E7" w:rsidSect="00DE2C67">
          <w:footerReference w:type="even" r:id="rId15"/>
          <w:type w:val="nextColumn"/>
          <w:pgSz w:w="11907" w:h="16840" w:code="9"/>
          <w:pgMar w:top="1440" w:right="1797" w:bottom="1440" w:left="1797" w:header="720" w:footer="720" w:gutter="0"/>
          <w:pgNumType w:fmt="lowerRoman" w:start="1"/>
          <w:cols w:space="708"/>
          <w:docGrid w:linePitch="360"/>
        </w:sectPr>
      </w:pPr>
      <w:r>
        <w:rPr>
          <w:lang w:val="en-US"/>
        </w:rPr>
        <w:t xml:space="preserve">Currency of training can be achieved by using proper enterprise work instructions and standard operating procedures combined with appropriate reference to </w:t>
      </w:r>
      <w:r w:rsidR="009A562A">
        <w:rPr>
          <w:lang w:val="en-US"/>
        </w:rPr>
        <w:t xml:space="preserve">current </w:t>
      </w:r>
      <w:r>
        <w:rPr>
          <w:lang w:val="en-US"/>
        </w:rPr>
        <w:t xml:space="preserve">local, </w:t>
      </w:r>
      <w:proofErr w:type="gramStart"/>
      <w:r>
        <w:rPr>
          <w:lang w:val="en-US"/>
        </w:rPr>
        <w:t>state</w:t>
      </w:r>
      <w:proofErr w:type="gramEnd"/>
      <w:r>
        <w:rPr>
          <w:lang w:val="en-US"/>
        </w:rPr>
        <w:t xml:space="preserve"> and federal</w:t>
      </w:r>
      <w:r w:rsidR="009A562A">
        <w:rPr>
          <w:lang w:val="en-US"/>
        </w:rPr>
        <w:t xml:space="preserve"> legislation</w:t>
      </w:r>
      <w:r>
        <w:rPr>
          <w:lang w:val="en-US"/>
        </w:rPr>
        <w:t>.</w:t>
      </w:r>
    </w:p>
    <w:p w14:paraId="0A2450A6" w14:textId="77777777" w:rsidR="008A4C7F" w:rsidRPr="0038025D" w:rsidRDefault="00713C2F" w:rsidP="00F4542B">
      <w:pPr>
        <w:pStyle w:val="Contents"/>
      </w:pPr>
      <w:bookmarkStart w:id="4" w:name="_Toc492273552"/>
      <w:bookmarkStart w:id="5" w:name="_Toc492275389"/>
      <w:r>
        <w:lastRenderedPageBreak/>
        <w:t>Table of c</w:t>
      </w:r>
      <w:r w:rsidR="008A4C7F" w:rsidRPr="0038025D">
        <w:t>ontents</w:t>
      </w:r>
      <w:bookmarkEnd w:id="4"/>
      <w:bookmarkEnd w:id="5"/>
    </w:p>
    <w:p w14:paraId="4B3B9BCA" w14:textId="1D7FC52F" w:rsidR="00A932EE" w:rsidRDefault="00E95270">
      <w:pPr>
        <w:pStyle w:val="TOC1"/>
        <w:rPr>
          <w:rFonts w:asciiTheme="minorHAnsi" w:eastAsiaTheme="minorEastAsia" w:hAnsiTheme="minorHAnsi" w:cstheme="minorBidi"/>
          <w:b w:val="0"/>
          <w:sz w:val="22"/>
          <w:szCs w:val="22"/>
          <w:lang w:eastAsia="en-AU"/>
        </w:rPr>
      </w:pPr>
      <w:r>
        <w:rPr>
          <w:rFonts w:ascii="Times New Roman" w:hAnsi="Times New Roman"/>
          <w:bCs/>
          <w:i/>
          <w:iCs/>
        </w:rPr>
        <w:fldChar w:fldCharType="begin"/>
      </w:r>
      <w:r>
        <w:rPr>
          <w:rFonts w:ascii="Times New Roman" w:hAnsi="Times New Roman"/>
          <w:bCs/>
          <w:i/>
          <w:iCs/>
        </w:rPr>
        <w:instrText xml:space="preserve"> TOC \o "1-3" \h \z \t "Question heading,3,Section heading,1,Topic heading,2" </w:instrText>
      </w:r>
      <w:r>
        <w:rPr>
          <w:rFonts w:ascii="Times New Roman" w:hAnsi="Times New Roman"/>
          <w:bCs/>
          <w:i/>
          <w:iCs/>
        </w:rPr>
        <w:fldChar w:fldCharType="separate"/>
      </w:r>
      <w:hyperlink w:anchor="_Toc115251334" w:history="1">
        <w:r w:rsidR="00A932EE" w:rsidRPr="005F58FC">
          <w:rPr>
            <w:rStyle w:val="Hyperlink"/>
          </w:rPr>
          <w:t>Note to users</w:t>
        </w:r>
        <w:r w:rsidR="00A932EE">
          <w:rPr>
            <w:webHidden/>
          </w:rPr>
          <w:tab/>
        </w:r>
        <w:r w:rsidR="00A932EE">
          <w:rPr>
            <w:webHidden/>
          </w:rPr>
          <w:fldChar w:fldCharType="begin"/>
        </w:r>
        <w:r w:rsidR="00A932EE">
          <w:rPr>
            <w:webHidden/>
          </w:rPr>
          <w:instrText xml:space="preserve"> PAGEREF _Toc115251334 \h </w:instrText>
        </w:r>
        <w:r w:rsidR="00A932EE">
          <w:rPr>
            <w:webHidden/>
          </w:rPr>
        </w:r>
        <w:r w:rsidR="00A932EE">
          <w:rPr>
            <w:webHidden/>
          </w:rPr>
          <w:fldChar w:fldCharType="separate"/>
        </w:r>
        <w:r w:rsidR="006C57F6">
          <w:rPr>
            <w:webHidden/>
          </w:rPr>
          <w:t>5</w:t>
        </w:r>
        <w:r w:rsidR="00A932EE">
          <w:rPr>
            <w:webHidden/>
          </w:rPr>
          <w:fldChar w:fldCharType="end"/>
        </w:r>
      </w:hyperlink>
    </w:p>
    <w:p w14:paraId="48D48380" w14:textId="68C05E40" w:rsidR="00A932EE" w:rsidRDefault="002B1D62">
      <w:pPr>
        <w:pStyle w:val="TOC3"/>
        <w:rPr>
          <w:rFonts w:eastAsiaTheme="minorEastAsia" w:cstheme="minorBidi"/>
          <w:sz w:val="22"/>
          <w:szCs w:val="22"/>
          <w:lang w:eastAsia="en-AU"/>
        </w:rPr>
      </w:pPr>
      <w:hyperlink w:anchor="_Toc115251335" w:history="1">
        <w:r w:rsidR="00A932EE" w:rsidRPr="005F58FC">
          <w:rPr>
            <w:rStyle w:val="Hyperlink"/>
          </w:rPr>
          <w:t>Companion Volume</w:t>
        </w:r>
        <w:r w:rsidR="00A932EE">
          <w:rPr>
            <w:webHidden/>
          </w:rPr>
          <w:tab/>
        </w:r>
        <w:r w:rsidR="00A932EE">
          <w:rPr>
            <w:webHidden/>
          </w:rPr>
          <w:fldChar w:fldCharType="begin"/>
        </w:r>
        <w:r w:rsidR="00A932EE">
          <w:rPr>
            <w:webHidden/>
          </w:rPr>
          <w:instrText xml:space="preserve"> PAGEREF _Toc115251335 \h </w:instrText>
        </w:r>
        <w:r w:rsidR="00A932EE">
          <w:rPr>
            <w:webHidden/>
          </w:rPr>
        </w:r>
        <w:r w:rsidR="00A932EE">
          <w:rPr>
            <w:webHidden/>
          </w:rPr>
          <w:fldChar w:fldCharType="separate"/>
        </w:r>
        <w:r w:rsidR="006C57F6">
          <w:rPr>
            <w:webHidden/>
          </w:rPr>
          <w:t>5</w:t>
        </w:r>
        <w:r w:rsidR="00A932EE">
          <w:rPr>
            <w:webHidden/>
          </w:rPr>
          <w:fldChar w:fldCharType="end"/>
        </w:r>
      </w:hyperlink>
    </w:p>
    <w:p w14:paraId="1BC5ADA7" w14:textId="2E83F27C" w:rsidR="00A932EE" w:rsidRDefault="002B1D62">
      <w:pPr>
        <w:pStyle w:val="TOC3"/>
        <w:rPr>
          <w:rFonts w:eastAsiaTheme="minorEastAsia" w:cstheme="minorBidi"/>
          <w:sz w:val="22"/>
          <w:szCs w:val="22"/>
          <w:lang w:eastAsia="en-AU"/>
        </w:rPr>
      </w:pPr>
      <w:hyperlink w:anchor="_Toc115251336" w:history="1">
        <w:r w:rsidR="00A932EE" w:rsidRPr="005F58FC">
          <w:rPr>
            <w:rStyle w:val="Hyperlink"/>
          </w:rPr>
          <w:t>Please help to keep these materials current</w:t>
        </w:r>
        <w:r w:rsidR="00A932EE">
          <w:rPr>
            <w:webHidden/>
          </w:rPr>
          <w:tab/>
        </w:r>
        <w:r w:rsidR="00A932EE">
          <w:rPr>
            <w:webHidden/>
          </w:rPr>
          <w:fldChar w:fldCharType="begin"/>
        </w:r>
        <w:r w:rsidR="00A932EE">
          <w:rPr>
            <w:webHidden/>
          </w:rPr>
          <w:instrText xml:space="preserve"> PAGEREF _Toc115251336 \h </w:instrText>
        </w:r>
        <w:r w:rsidR="00A932EE">
          <w:rPr>
            <w:webHidden/>
          </w:rPr>
        </w:r>
        <w:r w:rsidR="00A932EE">
          <w:rPr>
            <w:webHidden/>
          </w:rPr>
          <w:fldChar w:fldCharType="separate"/>
        </w:r>
        <w:r w:rsidR="006C57F6">
          <w:rPr>
            <w:webHidden/>
          </w:rPr>
          <w:t>5</w:t>
        </w:r>
        <w:r w:rsidR="00A932EE">
          <w:rPr>
            <w:webHidden/>
          </w:rPr>
          <w:fldChar w:fldCharType="end"/>
        </w:r>
      </w:hyperlink>
    </w:p>
    <w:p w14:paraId="09A3A594" w14:textId="1AB58AB8" w:rsidR="00A932EE" w:rsidRDefault="002B1D62">
      <w:pPr>
        <w:pStyle w:val="TOC1"/>
        <w:rPr>
          <w:rFonts w:asciiTheme="minorHAnsi" w:eastAsiaTheme="minorEastAsia" w:hAnsiTheme="minorHAnsi" w:cstheme="minorBidi"/>
          <w:b w:val="0"/>
          <w:sz w:val="22"/>
          <w:szCs w:val="22"/>
          <w:lang w:eastAsia="en-AU"/>
        </w:rPr>
      </w:pPr>
      <w:hyperlink w:anchor="_Toc115251337" w:history="1">
        <w:r w:rsidR="00A932EE" w:rsidRPr="005F58FC">
          <w:rPr>
            <w:rStyle w:val="Hyperlink"/>
          </w:rPr>
          <w:t>Using these support materials</w:t>
        </w:r>
        <w:r w:rsidR="00A932EE">
          <w:rPr>
            <w:webHidden/>
          </w:rPr>
          <w:tab/>
        </w:r>
        <w:r w:rsidR="00A932EE">
          <w:rPr>
            <w:webHidden/>
          </w:rPr>
          <w:fldChar w:fldCharType="begin"/>
        </w:r>
        <w:r w:rsidR="00A932EE">
          <w:rPr>
            <w:webHidden/>
          </w:rPr>
          <w:instrText xml:space="preserve"> PAGEREF _Toc115251337 \h </w:instrText>
        </w:r>
        <w:r w:rsidR="00A932EE">
          <w:rPr>
            <w:webHidden/>
          </w:rPr>
        </w:r>
        <w:r w:rsidR="00A932EE">
          <w:rPr>
            <w:webHidden/>
          </w:rPr>
          <w:fldChar w:fldCharType="separate"/>
        </w:r>
        <w:r w:rsidR="006C57F6">
          <w:rPr>
            <w:webHidden/>
          </w:rPr>
          <w:t>6</w:t>
        </w:r>
        <w:r w:rsidR="00A932EE">
          <w:rPr>
            <w:webHidden/>
          </w:rPr>
          <w:fldChar w:fldCharType="end"/>
        </w:r>
      </w:hyperlink>
    </w:p>
    <w:p w14:paraId="6613E44C" w14:textId="6CBA1338" w:rsidR="00A932EE" w:rsidRDefault="002B1D62">
      <w:pPr>
        <w:pStyle w:val="TOC3"/>
        <w:rPr>
          <w:rFonts w:eastAsiaTheme="minorEastAsia" w:cstheme="minorBidi"/>
          <w:sz w:val="22"/>
          <w:szCs w:val="22"/>
          <w:lang w:eastAsia="en-AU"/>
        </w:rPr>
      </w:pPr>
      <w:hyperlink w:anchor="_Toc115251338" w:history="1">
        <w:r w:rsidR="00A932EE" w:rsidRPr="005F58FC">
          <w:rPr>
            <w:rStyle w:val="Hyperlink"/>
          </w:rPr>
          <w:t>What are the materials for?</w:t>
        </w:r>
        <w:r w:rsidR="00A932EE">
          <w:rPr>
            <w:webHidden/>
          </w:rPr>
          <w:tab/>
        </w:r>
        <w:r w:rsidR="00A932EE">
          <w:rPr>
            <w:webHidden/>
          </w:rPr>
          <w:fldChar w:fldCharType="begin"/>
        </w:r>
        <w:r w:rsidR="00A932EE">
          <w:rPr>
            <w:webHidden/>
          </w:rPr>
          <w:instrText xml:space="preserve"> PAGEREF _Toc115251338 \h </w:instrText>
        </w:r>
        <w:r w:rsidR="00A932EE">
          <w:rPr>
            <w:webHidden/>
          </w:rPr>
        </w:r>
        <w:r w:rsidR="00A932EE">
          <w:rPr>
            <w:webHidden/>
          </w:rPr>
          <w:fldChar w:fldCharType="separate"/>
        </w:r>
        <w:r w:rsidR="006C57F6">
          <w:rPr>
            <w:webHidden/>
          </w:rPr>
          <w:t>6</w:t>
        </w:r>
        <w:r w:rsidR="00A932EE">
          <w:rPr>
            <w:webHidden/>
          </w:rPr>
          <w:fldChar w:fldCharType="end"/>
        </w:r>
      </w:hyperlink>
    </w:p>
    <w:p w14:paraId="242A2708" w14:textId="096930FD" w:rsidR="00A932EE" w:rsidRDefault="002B1D62">
      <w:pPr>
        <w:pStyle w:val="TOC3"/>
        <w:rPr>
          <w:rFonts w:eastAsiaTheme="minorEastAsia" w:cstheme="minorBidi"/>
          <w:sz w:val="22"/>
          <w:szCs w:val="22"/>
          <w:lang w:eastAsia="en-AU"/>
        </w:rPr>
      </w:pPr>
      <w:hyperlink w:anchor="_Toc115251339" w:history="1">
        <w:r w:rsidR="00A932EE" w:rsidRPr="005F58FC">
          <w:rPr>
            <w:rStyle w:val="Hyperlink"/>
          </w:rPr>
          <w:t>How can they be used?</w:t>
        </w:r>
        <w:r w:rsidR="00A932EE">
          <w:rPr>
            <w:webHidden/>
          </w:rPr>
          <w:tab/>
        </w:r>
        <w:r w:rsidR="00A932EE">
          <w:rPr>
            <w:webHidden/>
          </w:rPr>
          <w:fldChar w:fldCharType="begin"/>
        </w:r>
        <w:r w:rsidR="00A932EE">
          <w:rPr>
            <w:webHidden/>
          </w:rPr>
          <w:instrText xml:space="preserve"> PAGEREF _Toc115251339 \h </w:instrText>
        </w:r>
        <w:r w:rsidR="00A932EE">
          <w:rPr>
            <w:webHidden/>
          </w:rPr>
        </w:r>
        <w:r w:rsidR="00A932EE">
          <w:rPr>
            <w:webHidden/>
          </w:rPr>
          <w:fldChar w:fldCharType="separate"/>
        </w:r>
        <w:r w:rsidR="006C57F6">
          <w:rPr>
            <w:webHidden/>
          </w:rPr>
          <w:t>6</w:t>
        </w:r>
        <w:r w:rsidR="00A932EE">
          <w:rPr>
            <w:webHidden/>
          </w:rPr>
          <w:fldChar w:fldCharType="end"/>
        </w:r>
      </w:hyperlink>
    </w:p>
    <w:p w14:paraId="00281535" w14:textId="5A6C10CD" w:rsidR="00A932EE" w:rsidRDefault="002B1D62">
      <w:pPr>
        <w:pStyle w:val="TOC3"/>
        <w:rPr>
          <w:rFonts w:eastAsiaTheme="minorEastAsia" w:cstheme="minorBidi"/>
          <w:sz w:val="22"/>
          <w:szCs w:val="22"/>
          <w:lang w:eastAsia="en-AU"/>
        </w:rPr>
      </w:pPr>
      <w:hyperlink w:anchor="_Toc115251340" w:history="1">
        <w:r w:rsidR="00A932EE" w:rsidRPr="005F58FC">
          <w:rPr>
            <w:rStyle w:val="Hyperlink"/>
          </w:rPr>
          <w:t>How are the materials organised?</w:t>
        </w:r>
        <w:r w:rsidR="00A932EE">
          <w:rPr>
            <w:webHidden/>
          </w:rPr>
          <w:tab/>
        </w:r>
        <w:r w:rsidR="00A932EE">
          <w:rPr>
            <w:webHidden/>
          </w:rPr>
          <w:fldChar w:fldCharType="begin"/>
        </w:r>
        <w:r w:rsidR="00A932EE">
          <w:rPr>
            <w:webHidden/>
          </w:rPr>
          <w:instrText xml:space="preserve"> PAGEREF _Toc115251340 \h </w:instrText>
        </w:r>
        <w:r w:rsidR="00A932EE">
          <w:rPr>
            <w:webHidden/>
          </w:rPr>
        </w:r>
        <w:r w:rsidR="00A932EE">
          <w:rPr>
            <w:webHidden/>
          </w:rPr>
          <w:fldChar w:fldCharType="separate"/>
        </w:r>
        <w:r w:rsidR="006C57F6">
          <w:rPr>
            <w:webHidden/>
          </w:rPr>
          <w:t>6</w:t>
        </w:r>
        <w:r w:rsidR="00A932EE">
          <w:rPr>
            <w:webHidden/>
          </w:rPr>
          <w:fldChar w:fldCharType="end"/>
        </w:r>
      </w:hyperlink>
    </w:p>
    <w:p w14:paraId="1CC247AE" w14:textId="2AA5AD31" w:rsidR="00A932EE" w:rsidRDefault="002B1D62">
      <w:pPr>
        <w:pStyle w:val="TOC3"/>
        <w:rPr>
          <w:rFonts w:eastAsiaTheme="minorEastAsia" w:cstheme="minorBidi"/>
          <w:sz w:val="22"/>
          <w:szCs w:val="22"/>
          <w:lang w:eastAsia="en-AU"/>
        </w:rPr>
      </w:pPr>
      <w:hyperlink w:anchor="_Toc115251341" w:history="1">
        <w:r w:rsidR="00A932EE" w:rsidRPr="005F58FC">
          <w:rPr>
            <w:rStyle w:val="Hyperlink"/>
          </w:rPr>
          <w:t>Additional resources</w:t>
        </w:r>
        <w:r w:rsidR="00A932EE">
          <w:rPr>
            <w:webHidden/>
          </w:rPr>
          <w:tab/>
        </w:r>
        <w:r w:rsidR="00A932EE">
          <w:rPr>
            <w:webHidden/>
          </w:rPr>
          <w:fldChar w:fldCharType="begin"/>
        </w:r>
        <w:r w:rsidR="00A932EE">
          <w:rPr>
            <w:webHidden/>
          </w:rPr>
          <w:instrText xml:space="preserve"> PAGEREF _Toc115251341 \h </w:instrText>
        </w:r>
        <w:r w:rsidR="00A932EE">
          <w:rPr>
            <w:webHidden/>
          </w:rPr>
        </w:r>
        <w:r w:rsidR="00A932EE">
          <w:rPr>
            <w:webHidden/>
          </w:rPr>
          <w:fldChar w:fldCharType="separate"/>
        </w:r>
        <w:r w:rsidR="006C57F6">
          <w:rPr>
            <w:webHidden/>
          </w:rPr>
          <w:t>7</w:t>
        </w:r>
        <w:r w:rsidR="00A932EE">
          <w:rPr>
            <w:webHidden/>
          </w:rPr>
          <w:fldChar w:fldCharType="end"/>
        </w:r>
      </w:hyperlink>
    </w:p>
    <w:p w14:paraId="6444A53E" w14:textId="4B704239" w:rsidR="00A932EE" w:rsidRDefault="002B1D62">
      <w:pPr>
        <w:pStyle w:val="TOC2"/>
        <w:rPr>
          <w:rFonts w:eastAsiaTheme="minorEastAsia" w:cstheme="minorBidi"/>
          <w:sz w:val="22"/>
          <w:szCs w:val="22"/>
          <w:lang w:eastAsia="en-AU"/>
        </w:rPr>
      </w:pPr>
      <w:hyperlink w:anchor="_Toc115251342" w:history="1">
        <w:r w:rsidR="00A932EE" w:rsidRPr="005F58FC">
          <w:rPr>
            <w:rStyle w:val="Hyperlink"/>
          </w:rPr>
          <w:t>Customising the MINTRAC Training and Assessment materials</w:t>
        </w:r>
        <w:r w:rsidR="00A932EE">
          <w:rPr>
            <w:webHidden/>
          </w:rPr>
          <w:tab/>
        </w:r>
        <w:r w:rsidR="00A932EE">
          <w:rPr>
            <w:webHidden/>
          </w:rPr>
          <w:fldChar w:fldCharType="begin"/>
        </w:r>
        <w:r w:rsidR="00A932EE">
          <w:rPr>
            <w:webHidden/>
          </w:rPr>
          <w:instrText xml:space="preserve"> PAGEREF _Toc115251342 \h </w:instrText>
        </w:r>
        <w:r w:rsidR="00A932EE">
          <w:rPr>
            <w:webHidden/>
          </w:rPr>
        </w:r>
        <w:r w:rsidR="00A932EE">
          <w:rPr>
            <w:webHidden/>
          </w:rPr>
          <w:fldChar w:fldCharType="separate"/>
        </w:r>
        <w:r w:rsidR="006C57F6">
          <w:rPr>
            <w:webHidden/>
          </w:rPr>
          <w:t>7</w:t>
        </w:r>
        <w:r w:rsidR="00A932EE">
          <w:rPr>
            <w:webHidden/>
          </w:rPr>
          <w:fldChar w:fldCharType="end"/>
        </w:r>
      </w:hyperlink>
    </w:p>
    <w:p w14:paraId="38842B3E" w14:textId="7874B457" w:rsidR="00A932EE" w:rsidRDefault="002B1D62">
      <w:pPr>
        <w:pStyle w:val="TOC3"/>
        <w:rPr>
          <w:rFonts w:eastAsiaTheme="minorEastAsia" w:cstheme="minorBidi"/>
          <w:sz w:val="22"/>
          <w:szCs w:val="22"/>
          <w:lang w:eastAsia="en-AU"/>
        </w:rPr>
      </w:pPr>
      <w:hyperlink w:anchor="_Toc115251343" w:history="1">
        <w:r w:rsidR="00A932EE" w:rsidRPr="005F58FC">
          <w:rPr>
            <w:rStyle w:val="Hyperlink"/>
          </w:rPr>
          <w:t>Adding company-specific information</w:t>
        </w:r>
        <w:r w:rsidR="00A932EE">
          <w:rPr>
            <w:webHidden/>
          </w:rPr>
          <w:tab/>
        </w:r>
        <w:r w:rsidR="00A932EE">
          <w:rPr>
            <w:webHidden/>
          </w:rPr>
          <w:fldChar w:fldCharType="begin"/>
        </w:r>
        <w:r w:rsidR="00A932EE">
          <w:rPr>
            <w:webHidden/>
          </w:rPr>
          <w:instrText xml:space="preserve"> PAGEREF _Toc115251343 \h </w:instrText>
        </w:r>
        <w:r w:rsidR="00A932EE">
          <w:rPr>
            <w:webHidden/>
          </w:rPr>
        </w:r>
        <w:r w:rsidR="00A932EE">
          <w:rPr>
            <w:webHidden/>
          </w:rPr>
          <w:fldChar w:fldCharType="separate"/>
        </w:r>
        <w:r w:rsidR="006C57F6">
          <w:rPr>
            <w:webHidden/>
          </w:rPr>
          <w:t>8</w:t>
        </w:r>
        <w:r w:rsidR="00A932EE">
          <w:rPr>
            <w:webHidden/>
          </w:rPr>
          <w:fldChar w:fldCharType="end"/>
        </w:r>
      </w:hyperlink>
    </w:p>
    <w:p w14:paraId="417BBCB2" w14:textId="56911192" w:rsidR="00A932EE" w:rsidRDefault="002B1D62">
      <w:pPr>
        <w:pStyle w:val="TOC3"/>
        <w:rPr>
          <w:rFonts w:eastAsiaTheme="minorEastAsia" w:cstheme="minorBidi"/>
          <w:sz w:val="22"/>
          <w:szCs w:val="22"/>
          <w:lang w:eastAsia="en-AU"/>
        </w:rPr>
      </w:pPr>
      <w:hyperlink w:anchor="_Toc115251344" w:history="1">
        <w:r w:rsidR="00A932EE" w:rsidRPr="005F58FC">
          <w:rPr>
            <w:rStyle w:val="Hyperlink"/>
          </w:rPr>
          <w:t>Incorporating changes to legislation and regulations</w:t>
        </w:r>
        <w:r w:rsidR="00A932EE">
          <w:rPr>
            <w:webHidden/>
          </w:rPr>
          <w:tab/>
        </w:r>
        <w:r w:rsidR="00A932EE">
          <w:rPr>
            <w:webHidden/>
          </w:rPr>
          <w:fldChar w:fldCharType="begin"/>
        </w:r>
        <w:r w:rsidR="00A932EE">
          <w:rPr>
            <w:webHidden/>
          </w:rPr>
          <w:instrText xml:space="preserve"> PAGEREF _Toc115251344 \h </w:instrText>
        </w:r>
        <w:r w:rsidR="00A932EE">
          <w:rPr>
            <w:webHidden/>
          </w:rPr>
        </w:r>
        <w:r w:rsidR="00A932EE">
          <w:rPr>
            <w:webHidden/>
          </w:rPr>
          <w:fldChar w:fldCharType="separate"/>
        </w:r>
        <w:r w:rsidR="006C57F6">
          <w:rPr>
            <w:webHidden/>
          </w:rPr>
          <w:t>8</w:t>
        </w:r>
        <w:r w:rsidR="00A932EE">
          <w:rPr>
            <w:webHidden/>
          </w:rPr>
          <w:fldChar w:fldCharType="end"/>
        </w:r>
      </w:hyperlink>
    </w:p>
    <w:p w14:paraId="4302C3F8" w14:textId="5F6E0DD0" w:rsidR="00A932EE" w:rsidRDefault="002B1D62">
      <w:pPr>
        <w:pStyle w:val="TOC3"/>
        <w:rPr>
          <w:rFonts w:eastAsiaTheme="minorEastAsia" w:cstheme="minorBidi"/>
          <w:sz w:val="22"/>
          <w:szCs w:val="22"/>
          <w:lang w:eastAsia="en-AU"/>
        </w:rPr>
      </w:pPr>
      <w:hyperlink w:anchor="_Toc115251345" w:history="1">
        <w:r w:rsidR="00A932EE" w:rsidRPr="005F58FC">
          <w:rPr>
            <w:rStyle w:val="Hyperlink"/>
          </w:rPr>
          <w:t>1. Training support materials</w:t>
        </w:r>
        <w:r w:rsidR="00A932EE">
          <w:rPr>
            <w:webHidden/>
          </w:rPr>
          <w:tab/>
        </w:r>
        <w:r w:rsidR="00A932EE">
          <w:rPr>
            <w:webHidden/>
          </w:rPr>
          <w:fldChar w:fldCharType="begin"/>
        </w:r>
        <w:r w:rsidR="00A932EE">
          <w:rPr>
            <w:webHidden/>
          </w:rPr>
          <w:instrText xml:space="preserve"> PAGEREF _Toc115251345 \h </w:instrText>
        </w:r>
        <w:r w:rsidR="00A932EE">
          <w:rPr>
            <w:webHidden/>
          </w:rPr>
        </w:r>
        <w:r w:rsidR="00A932EE">
          <w:rPr>
            <w:webHidden/>
          </w:rPr>
          <w:fldChar w:fldCharType="separate"/>
        </w:r>
        <w:r w:rsidR="006C57F6">
          <w:rPr>
            <w:webHidden/>
          </w:rPr>
          <w:t>8</w:t>
        </w:r>
        <w:r w:rsidR="00A932EE">
          <w:rPr>
            <w:webHidden/>
          </w:rPr>
          <w:fldChar w:fldCharType="end"/>
        </w:r>
      </w:hyperlink>
    </w:p>
    <w:p w14:paraId="5C24C99F" w14:textId="65C78555" w:rsidR="00A932EE" w:rsidRDefault="002B1D62">
      <w:pPr>
        <w:pStyle w:val="TOC3"/>
        <w:rPr>
          <w:rFonts w:eastAsiaTheme="minorEastAsia" w:cstheme="minorBidi"/>
          <w:sz w:val="22"/>
          <w:szCs w:val="22"/>
          <w:lang w:eastAsia="en-AU"/>
        </w:rPr>
      </w:pPr>
      <w:hyperlink w:anchor="_Toc115251346" w:history="1">
        <w:r w:rsidR="00A932EE" w:rsidRPr="005F58FC">
          <w:rPr>
            <w:rStyle w:val="Hyperlink"/>
          </w:rPr>
          <w:t>2. Suggested activities</w:t>
        </w:r>
        <w:r w:rsidR="00A932EE">
          <w:rPr>
            <w:webHidden/>
          </w:rPr>
          <w:tab/>
        </w:r>
        <w:r w:rsidR="00A932EE">
          <w:rPr>
            <w:webHidden/>
          </w:rPr>
          <w:fldChar w:fldCharType="begin"/>
        </w:r>
        <w:r w:rsidR="00A932EE">
          <w:rPr>
            <w:webHidden/>
          </w:rPr>
          <w:instrText xml:space="preserve"> PAGEREF _Toc115251346 \h </w:instrText>
        </w:r>
        <w:r w:rsidR="00A932EE">
          <w:rPr>
            <w:webHidden/>
          </w:rPr>
        </w:r>
        <w:r w:rsidR="00A932EE">
          <w:rPr>
            <w:webHidden/>
          </w:rPr>
          <w:fldChar w:fldCharType="separate"/>
        </w:r>
        <w:r w:rsidR="006C57F6">
          <w:rPr>
            <w:webHidden/>
          </w:rPr>
          <w:t>9</w:t>
        </w:r>
        <w:r w:rsidR="00A932EE">
          <w:rPr>
            <w:webHidden/>
          </w:rPr>
          <w:fldChar w:fldCharType="end"/>
        </w:r>
      </w:hyperlink>
    </w:p>
    <w:p w14:paraId="0A57D260" w14:textId="37083089" w:rsidR="00A932EE" w:rsidRDefault="002B1D62">
      <w:pPr>
        <w:pStyle w:val="TOC3"/>
        <w:rPr>
          <w:rFonts w:eastAsiaTheme="minorEastAsia" w:cstheme="minorBidi"/>
          <w:sz w:val="22"/>
          <w:szCs w:val="22"/>
          <w:lang w:eastAsia="en-AU"/>
        </w:rPr>
      </w:pPr>
      <w:hyperlink w:anchor="_Toc115251347" w:history="1">
        <w:r w:rsidR="00A932EE" w:rsidRPr="005F58FC">
          <w:rPr>
            <w:rStyle w:val="Hyperlink"/>
          </w:rPr>
          <w:t>3. Sample assessment tools</w:t>
        </w:r>
        <w:r w:rsidR="00A932EE">
          <w:rPr>
            <w:webHidden/>
          </w:rPr>
          <w:tab/>
        </w:r>
        <w:r w:rsidR="00A932EE">
          <w:rPr>
            <w:webHidden/>
          </w:rPr>
          <w:fldChar w:fldCharType="begin"/>
        </w:r>
        <w:r w:rsidR="00A932EE">
          <w:rPr>
            <w:webHidden/>
          </w:rPr>
          <w:instrText xml:space="preserve"> PAGEREF _Toc115251347 \h </w:instrText>
        </w:r>
        <w:r w:rsidR="00A932EE">
          <w:rPr>
            <w:webHidden/>
          </w:rPr>
        </w:r>
        <w:r w:rsidR="00A932EE">
          <w:rPr>
            <w:webHidden/>
          </w:rPr>
          <w:fldChar w:fldCharType="separate"/>
        </w:r>
        <w:r w:rsidR="006C57F6">
          <w:rPr>
            <w:webHidden/>
          </w:rPr>
          <w:t>10</w:t>
        </w:r>
        <w:r w:rsidR="00A932EE">
          <w:rPr>
            <w:webHidden/>
          </w:rPr>
          <w:fldChar w:fldCharType="end"/>
        </w:r>
      </w:hyperlink>
    </w:p>
    <w:p w14:paraId="662E58C8" w14:textId="79A814F0" w:rsidR="00A932EE" w:rsidRDefault="002B1D62">
      <w:pPr>
        <w:pStyle w:val="TOC1"/>
        <w:rPr>
          <w:rFonts w:asciiTheme="minorHAnsi" w:eastAsiaTheme="minorEastAsia" w:hAnsiTheme="minorHAnsi" w:cstheme="minorBidi"/>
          <w:b w:val="0"/>
          <w:sz w:val="22"/>
          <w:szCs w:val="22"/>
          <w:lang w:eastAsia="en-AU"/>
        </w:rPr>
      </w:pPr>
      <w:hyperlink w:anchor="_Toc115251348" w:history="1">
        <w:r w:rsidR="00A932EE" w:rsidRPr="005F58FC">
          <w:rPr>
            <w:rStyle w:val="Hyperlink"/>
          </w:rPr>
          <w:t>Australian Core Skills Framework information</w:t>
        </w:r>
        <w:r w:rsidR="00A932EE">
          <w:rPr>
            <w:webHidden/>
          </w:rPr>
          <w:tab/>
        </w:r>
        <w:r w:rsidR="00A932EE">
          <w:rPr>
            <w:webHidden/>
          </w:rPr>
          <w:fldChar w:fldCharType="begin"/>
        </w:r>
        <w:r w:rsidR="00A932EE">
          <w:rPr>
            <w:webHidden/>
          </w:rPr>
          <w:instrText xml:space="preserve"> PAGEREF _Toc115251348 \h </w:instrText>
        </w:r>
        <w:r w:rsidR="00A932EE">
          <w:rPr>
            <w:webHidden/>
          </w:rPr>
        </w:r>
        <w:r w:rsidR="00A932EE">
          <w:rPr>
            <w:webHidden/>
          </w:rPr>
          <w:fldChar w:fldCharType="separate"/>
        </w:r>
        <w:r w:rsidR="006C57F6">
          <w:rPr>
            <w:webHidden/>
          </w:rPr>
          <w:t>13</w:t>
        </w:r>
        <w:r w:rsidR="00A932EE">
          <w:rPr>
            <w:webHidden/>
          </w:rPr>
          <w:fldChar w:fldCharType="end"/>
        </w:r>
      </w:hyperlink>
    </w:p>
    <w:p w14:paraId="1B10DB6F" w14:textId="47E0E1EF" w:rsidR="00A932EE" w:rsidRDefault="002B1D62">
      <w:pPr>
        <w:pStyle w:val="TOC3"/>
        <w:rPr>
          <w:rFonts w:eastAsiaTheme="minorEastAsia" w:cstheme="minorBidi"/>
          <w:sz w:val="22"/>
          <w:szCs w:val="22"/>
          <w:lang w:eastAsia="en-AU"/>
        </w:rPr>
      </w:pPr>
      <w:hyperlink w:anchor="_Toc115251349" w:history="1">
        <w:r w:rsidR="00A932EE" w:rsidRPr="005F58FC">
          <w:rPr>
            <w:rStyle w:val="Hyperlink"/>
          </w:rPr>
          <w:t>What is the Australian Core Skills Framework?</w:t>
        </w:r>
        <w:r w:rsidR="00A932EE">
          <w:rPr>
            <w:webHidden/>
          </w:rPr>
          <w:tab/>
        </w:r>
        <w:r w:rsidR="00A932EE">
          <w:rPr>
            <w:webHidden/>
          </w:rPr>
          <w:fldChar w:fldCharType="begin"/>
        </w:r>
        <w:r w:rsidR="00A932EE">
          <w:rPr>
            <w:webHidden/>
          </w:rPr>
          <w:instrText xml:space="preserve"> PAGEREF _Toc115251349 \h </w:instrText>
        </w:r>
        <w:r w:rsidR="00A932EE">
          <w:rPr>
            <w:webHidden/>
          </w:rPr>
        </w:r>
        <w:r w:rsidR="00A932EE">
          <w:rPr>
            <w:webHidden/>
          </w:rPr>
          <w:fldChar w:fldCharType="separate"/>
        </w:r>
        <w:r w:rsidR="006C57F6">
          <w:rPr>
            <w:webHidden/>
          </w:rPr>
          <w:t>13</w:t>
        </w:r>
        <w:r w:rsidR="00A932EE">
          <w:rPr>
            <w:webHidden/>
          </w:rPr>
          <w:fldChar w:fldCharType="end"/>
        </w:r>
      </w:hyperlink>
    </w:p>
    <w:p w14:paraId="70BEDE94" w14:textId="0B9DC0D6" w:rsidR="00A932EE" w:rsidRDefault="002B1D62">
      <w:pPr>
        <w:pStyle w:val="TOC3"/>
        <w:rPr>
          <w:rFonts w:eastAsiaTheme="minorEastAsia" w:cstheme="minorBidi"/>
          <w:sz w:val="22"/>
          <w:szCs w:val="22"/>
          <w:lang w:eastAsia="en-AU"/>
        </w:rPr>
      </w:pPr>
      <w:hyperlink w:anchor="_Toc115251350" w:history="1">
        <w:r w:rsidR="00A932EE" w:rsidRPr="005F58FC">
          <w:rPr>
            <w:rStyle w:val="Hyperlink"/>
          </w:rPr>
          <w:t>Skills checks for the meat processing qualifications</w:t>
        </w:r>
        <w:r w:rsidR="00A932EE">
          <w:rPr>
            <w:webHidden/>
          </w:rPr>
          <w:tab/>
        </w:r>
        <w:r w:rsidR="00A932EE">
          <w:rPr>
            <w:webHidden/>
          </w:rPr>
          <w:fldChar w:fldCharType="begin"/>
        </w:r>
        <w:r w:rsidR="00A932EE">
          <w:rPr>
            <w:webHidden/>
          </w:rPr>
          <w:instrText xml:space="preserve"> PAGEREF _Toc115251350 \h </w:instrText>
        </w:r>
        <w:r w:rsidR="00A932EE">
          <w:rPr>
            <w:webHidden/>
          </w:rPr>
        </w:r>
        <w:r w:rsidR="00A932EE">
          <w:rPr>
            <w:webHidden/>
          </w:rPr>
          <w:fldChar w:fldCharType="separate"/>
        </w:r>
        <w:r w:rsidR="006C57F6">
          <w:rPr>
            <w:webHidden/>
          </w:rPr>
          <w:t>14</w:t>
        </w:r>
        <w:r w:rsidR="00A932EE">
          <w:rPr>
            <w:webHidden/>
          </w:rPr>
          <w:fldChar w:fldCharType="end"/>
        </w:r>
      </w:hyperlink>
    </w:p>
    <w:p w14:paraId="656DC8E0" w14:textId="757A63C8" w:rsidR="00A932EE" w:rsidRDefault="002B1D62">
      <w:pPr>
        <w:pStyle w:val="TOC1"/>
        <w:rPr>
          <w:rFonts w:asciiTheme="minorHAnsi" w:eastAsiaTheme="minorEastAsia" w:hAnsiTheme="minorHAnsi" w:cstheme="minorBidi"/>
          <w:b w:val="0"/>
          <w:sz w:val="22"/>
          <w:szCs w:val="22"/>
          <w:lang w:eastAsia="en-AU"/>
        </w:rPr>
      </w:pPr>
      <w:hyperlink w:anchor="_Toc115251351" w:history="1">
        <w:r w:rsidR="00A932EE" w:rsidRPr="005F58FC">
          <w:rPr>
            <w:rStyle w:val="Hyperlink"/>
          </w:rPr>
          <w:t>Training support materials for AMPA3015 Perform animal slaughter in accordance with Halal certification requirements</w:t>
        </w:r>
        <w:r w:rsidR="00A932EE">
          <w:rPr>
            <w:webHidden/>
          </w:rPr>
          <w:tab/>
        </w:r>
        <w:r w:rsidR="00A932EE">
          <w:rPr>
            <w:webHidden/>
          </w:rPr>
          <w:fldChar w:fldCharType="begin"/>
        </w:r>
        <w:r w:rsidR="00A932EE">
          <w:rPr>
            <w:webHidden/>
          </w:rPr>
          <w:instrText xml:space="preserve"> PAGEREF _Toc115251351 \h </w:instrText>
        </w:r>
        <w:r w:rsidR="00A932EE">
          <w:rPr>
            <w:webHidden/>
          </w:rPr>
        </w:r>
        <w:r w:rsidR="00A932EE">
          <w:rPr>
            <w:webHidden/>
          </w:rPr>
          <w:fldChar w:fldCharType="separate"/>
        </w:r>
        <w:r w:rsidR="006C57F6">
          <w:rPr>
            <w:webHidden/>
          </w:rPr>
          <w:t>15</w:t>
        </w:r>
        <w:r w:rsidR="00A932EE">
          <w:rPr>
            <w:webHidden/>
          </w:rPr>
          <w:fldChar w:fldCharType="end"/>
        </w:r>
      </w:hyperlink>
    </w:p>
    <w:p w14:paraId="3FC035FB" w14:textId="4BC66AEA" w:rsidR="00A932EE" w:rsidRDefault="002B1D62">
      <w:pPr>
        <w:pStyle w:val="TOC2"/>
        <w:rPr>
          <w:rFonts w:eastAsiaTheme="minorEastAsia" w:cstheme="minorBidi"/>
          <w:sz w:val="22"/>
          <w:szCs w:val="22"/>
          <w:lang w:eastAsia="en-AU"/>
        </w:rPr>
      </w:pPr>
      <w:hyperlink w:anchor="_Toc115251352" w:history="1">
        <w:r w:rsidR="00A932EE" w:rsidRPr="005F58FC">
          <w:rPr>
            <w:rStyle w:val="Hyperlink"/>
          </w:rPr>
          <w:t>Requirements for Halal certified meat</w:t>
        </w:r>
        <w:r w:rsidR="00A932EE">
          <w:rPr>
            <w:webHidden/>
          </w:rPr>
          <w:tab/>
        </w:r>
        <w:r w:rsidR="00A932EE">
          <w:rPr>
            <w:webHidden/>
          </w:rPr>
          <w:fldChar w:fldCharType="begin"/>
        </w:r>
        <w:r w:rsidR="00A932EE">
          <w:rPr>
            <w:webHidden/>
          </w:rPr>
          <w:instrText xml:space="preserve"> PAGEREF _Toc115251352 \h </w:instrText>
        </w:r>
        <w:r w:rsidR="00A932EE">
          <w:rPr>
            <w:webHidden/>
          </w:rPr>
        </w:r>
        <w:r w:rsidR="00A932EE">
          <w:rPr>
            <w:webHidden/>
          </w:rPr>
          <w:fldChar w:fldCharType="separate"/>
        </w:r>
        <w:r w:rsidR="006C57F6">
          <w:rPr>
            <w:webHidden/>
          </w:rPr>
          <w:t>15</w:t>
        </w:r>
        <w:r w:rsidR="00A932EE">
          <w:rPr>
            <w:webHidden/>
          </w:rPr>
          <w:fldChar w:fldCharType="end"/>
        </w:r>
      </w:hyperlink>
    </w:p>
    <w:p w14:paraId="4BE3BAA5" w14:textId="27A7A62A" w:rsidR="00A932EE" w:rsidRDefault="002B1D62">
      <w:pPr>
        <w:pStyle w:val="TOC3"/>
        <w:rPr>
          <w:rFonts w:eastAsiaTheme="minorEastAsia" w:cstheme="minorBidi"/>
          <w:sz w:val="22"/>
          <w:szCs w:val="22"/>
          <w:lang w:eastAsia="en-AU"/>
        </w:rPr>
      </w:pPr>
      <w:hyperlink w:anchor="_Toc115251353" w:history="1">
        <w:r w:rsidR="00A932EE" w:rsidRPr="005F58FC">
          <w:rPr>
            <w:rStyle w:val="Hyperlink"/>
          </w:rPr>
          <w:t>What are the rules and conditions required for Halal slaughter?</w:t>
        </w:r>
        <w:r w:rsidR="00A932EE">
          <w:rPr>
            <w:webHidden/>
          </w:rPr>
          <w:tab/>
        </w:r>
        <w:r w:rsidR="00A932EE">
          <w:rPr>
            <w:webHidden/>
          </w:rPr>
          <w:fldChar w:fldCharType="begin"/>
        </w:r>
        <w:r w:rsidR="00A932EE">
          <w:rPr>
            <w:webHidden/>
          </w:rPr>
          <w:instrText xml:space="preserve"> PAGEREF _Toc115251353 \h </w:instrText>
        </w:r>
        <w:r w:rsidR="00A932EE">
          <w:rPr>
            <w:webHidden/>
          </w:rPr>
        </w:r>
        <w:r w:rsidR="00A932EE">
          <w:rPr>
            <w:webHidden/>
          </w:rPr>
          <w:fldChar w:fldCharType="separate"/>
        </w:r>
        <w:r w:rsidR="006C57F6">
          <w:rPr>
            <w:webHidden/>
          </w:rPr>
          <w:t>15</w:t>
        </w:r>
        <w:r w:rsidR="00A932EE">
          <w:rPr>
            <w:webHidden/>
          </w:rPr>
          <w:fldChar w:fldCharType="end"/>
        </w:r>
      </w:hyperlink>
    </w:p>
    <w:p w14:paraId="7A7C2B52" w14:textId="06C44506" w:rsidR="00A932EE" w:rsidRDefault="002B1D62">
      <w:pPr>
        <w:pStyle w:val="TOC3"/>
        <w:rPr>
          <w:rFonts w:eastAsiaTheme="minorEastAsia" w:cstheme="minorBidi"/>
          <w:sz w:val="22"/>
          <w:szCs w:val="22"/>
          <w:lang w:eastAsia="en-AU"/>
        </w:rPr>
      </w:pPr>
      <w:hyperlink w:anchor="_Toc115251354" w:history="1">
        <w:r w:rsidR="00A932EE" w:rsidRPr="005F58FC">
          <w:rPr>
            <w:rStyle w:val="Hyperlink"/>
          </w:rPr>
          <w:t>What are the specific importing country standards and requirements?</w:t>
        </w:r>
        <w:r w:rsidR="00A932EE">
          <w:rPr>
            <w:webHidden/>
          </w:rPr>
          <w:tab/>
        </w:r>
        <w:r w:rsidR="00A932EE">
          <w:rPr>
            <w:webHidden/>
          </w:rPr>
          <w:fldChar w:fldCharType="begin"/>
        </w:r>
        <w:r w:rsidR="00A932EE">
          <w:rPr>
            <w:webHidden/>
          </w:rPr>
          <w:instrText xml:space="preserve"> PAGEREF _Toc115251354 \h </w:instrText>
        </w:r>
        <w:r w:rsidR="00A932EE">
          <w:rPr>
            <w:webHidden/>
          </w:rPr>
        </w:r>
        <w:r w:rsidR="00A932EE">
          <w:rPr>
            <w:webHidden/>
          </w:rPr>
          <w:fldChar w:fldCharType="separate"/>
        </w:r>
        <w:r w:rsidR="006C57F6">
          <w:rPr>
            <w:webHidden/>
          </w:rPr>
          <w:t>16</w:t>
        </w:r>
        <w:r w:rsidR="00A932EE">
          <w:rPr>
            <w:webHidden/>
          </w:rPr>
          <w:fldChar w:fldCharType="end"/>
        </w:r>
      </w:hyperlink>
    </w:p>
    <w:p w14:paraId="0896F1C3" w14:textId="23765C1F" w:rsidR="00A932EE" w:rsidRDefault="002B1D62">
      <w:pPr>
        <w:pStyle w:val="TOC3"/>
        <w:rPr>
          <w:rFonts w:eastAsiaTheme="minorEastAsia" w:cstheme="minorBidi"/>
          <w:sz w:val="22"/>
          <w:szCs w:val="22"/>
          <w:lang w:eastAsia="en-AU"/>
        </w:rPr>
      </w:pPr>
      <w:hyperlink w:anchor="_Toc115251355" w:history="1">
        <w:r w:rsidR="00A932EE" w:rsidRPr="005F58FC">
          <w:rPr>
            <w:rStyle w:val="Hyperlink"/>
          </w:rPr>
          <w:t>What are the specific customer requirements for Halal products?</w:t>
        </w:r>
        <w:r w:rsidR="00A932EE">
          <w:rPr>
            <w:webHidden/>
          </w:rPr>
          <w:tab/>
        </w:r>
        <w:r w:rsidR="00A932EE">
          <w:rPr>
            <w:webHidden/>
          </w:rPr>
          <w:fldChar w:fldCharType="begin"/>
        </w:r>
        <w:r w:rsidR="00A932EE">
          <w:rPr>
            <w:webHidden/>
          </w:rPr>
          <w:instrText xml:space="preserve"> PAGEREF _Toc115251355 \h </w:instrText>
        </w:r>
        <w:r w:rsidR="00A932EE">
          <w:rPr>
            <w:webHidden/>
          </w:rPr>
        </w:r>
        <w:r w:rsidR="00A932EE">
          <w:rPr>
            <w:webHidden/>
          </w:rPr>
          <w:fldChar w:fldCharType="separate"/>
        </w:r>
        <w:r w:rsidR="006C57F6">
          <w:rPr>
            <w:webHidden/>
          </w:rPr>
          <w:t>16</w:t>
        </w:r>
        <w:r w:rsidR="00A932EE">
          <w:rPr>
            <w:webHidden/>
          </w:rPr>
          <w:fldChar w:fldCharType="end"/>
        </w:r>
      </w:hyperlink>
    </w:p>
    <w:p w14:paraId="21C57AD1" w14:textId="65C165E5" w:rsidR="00A932EE" w:rsidRDefault="002B1D62">
      <w:pPr>
        <w:pStyle w:val="TOC3"/>
        <w:rPr>
          <w:rFonts w:eastAsiaTheme="minorEastAsia" w:cstheme="minorBidi"/>
          <w:sz w:val="22"/>
          <w:szCs w:val="22"/>
          <w:lang w:eastAsia="en-AU"/>
        </w:rPr>
      </w:pPr>
      <w:hyperlink w:anchor="_Toc115251356" w:history="1">
        <w:r w:rsidR="00A932EE" w:rsidRPr="005F58FC">
          <w:rPr>
            <w:rStyle w:val="Hyperlink"/>
          </w:rPr>
          <w:t>What are differences between Halal and non-Halal stunning and slaughter procedures?</w:t>
        </w:r>
        <w:r w:rsidR="00A932EE">
          <w:rPr>
            <w:webHidden/>
          </w:rPr>
          <w:tab/>
        </w:r>
        <w:r w:rsidR="00A932EE">
          <w:rPr>
            <w:webHidden/>
          </w:rPr>
          <w:fldChar w:fldCharType="begin"/>
        </w:r>
        <w:r w:rsidR="00A932EE">
          <w:rPr>
            <w:webHidden/>
          </w:rPr>
          <w:instrText xml:space="preserve"> PAGEREF _Toc115251356 \h </w:instrText>
        </w:r>
        <w:r w:rsidR="00A932EE">
          <w:rPr>
            <w:webHidden/>
          </w:rPr>
        </w:r>
        <w:r w:rsidR="00A932EE">
          <w:rPr>
            <w:webHidden/>
          </w:rPr>
          <w:fldChar w:fldCharType="separate"/>
        </w:r>
        <w:r w:rsidR="006C57F6">
          <w:rPr>
            <w:webHidden/>
          </w:rPr>
          <w:t>16</w:t>
        </w:r>
        <w:r w:rsidR="00A932EE">
          <w:rPr>
            <w:webHidden/>
          </w:rPr>
          <w:fldChar w:fldCharType="end"/>
        </w:r>
      </w:hyperlink>
    </w:p>
    <w:p w14:paraId="30056783" w14:textId="0385EA60" w:rsidR="00A932EE" w:rsidRDefault="002B1D62">
      <w:pPr>
        <w:pStyle w:val="TOC3"/>
        <w:rPr>
          <w:rFonts w:eastAsiaTheme="minorEastAsia" w:cstheme="minorBidi"/>
          <w:sz w:val="22"/>
          <w:szCs w:val="22"/>
          <w:lang w:eastAsia="en-AU"/>
        </w:rPr>
      </w:pPr>
      <w:hyperlink w:anchor="_Toc115251357" w:history="1">
        <w:r w:rsidR="00A932EE" w:rsidRPr="005F58FC">
          <w:rPr>
            <w:rStyle w:val="Hyperlink"/>
          </w:rPr>
          <w:t>What regulations and standards relate to the Halal slaughter of animals?</w:t>
        </w:r>
        <w:r w:rsidR="00A932EE">
          <w:rPr>
            <w:webHidden/>
          </w:rPr>
          <w:tab/>
        </w:r>
        <w:r w:rsidR="00A932EE">
          <w:rPr>
            <w:webHidden/>
          </w:rPr>
          <w:fldChar w:fldCharType="begin"/>
        </w:r>
        <w:r w:rsidR="00A932EE">
          <w:rPr>
            <w:webHidden/>
          </w:rPr>
          <w:instrText xml:space="preserve"> PAGEREF _Toc115251357 \h </w:instrText>
        </w:r>
        <w:r w:rsidR="00A932EE">
          <w:rPr>
            <w:webHidden/>
          </w:rPr>
        </w:r>
        <w:r w:rsidR="00A932EE">
          <w:rPr>
            <w:webHidden/>
          </w:rPr>
          <w:fldChar w:fldCharType="separate"/>
        </w:r>
        <w:r w:rsidR="006C57F6">
          <w:rPr>
            <w:webHidden/>
          </w:rPr>
          <w:t>16</w:t>
        </w:r>
        <w:r w:rsidR="00A932EE">
          <w:rPr>
            <w:webHidden/>
          </w:rPr>
          <w:fldChar w:fldCharType="end"/>
        </w:r>
      </w:hyperlink>
    </w:p>
    <w:p w14:paraId="5A60E049" w14:textId="3024D17E" w:rsidR="00A932EE" w:rsidRDefault="002B1D62">
      <w:pPr>
        <w:pStyle w:val="TOC3"/>
        <w:rPr>
          <w:rFonts w:eastAsiaTheme="minorEastAsia" w:cstheme="minorBidi"/>
          <w:sz w:val="22"/>
          <w:szCs w:val="22"/>
          <w:lang w:eastAsia="en-AU"/>
        </w:rPr>
      </w:pPr>
      <w:hyperlink w:anchor="_Toc115251358" w:history="1">
        <w:r w:rsidR="00A932EE" w:rsidRPr="005F58FC">
          <w:rPr>
            <w:rStyle w:val="Hyperlink"/>
          </w:rPr>
          <w:t>What are the enterprise personal hygiene requirements to prepare for work?</w:t>
        </w:r>
        <w:r w:rsidR="00A932EE">
          <w:rPr>
            <w:webHidden/>
          </w:rPr>
          <w:tab/>
        </w:r>
        <w:r w:rsidR="00A932EE">
          <w:rPr>
            <w:webHidden/>
          </w:rPr>
          <w:fldChar w:fldCharType="begin"/>
        </w:r>
        <w:r w:rsidR="00A932EE">
          <w:rPr>
            <w:webHidden/>
          </w:rPr>
          <w:instrText xml:space="preserve"> PAGEREF _Toc115251358 \h </w:instrText>
        </w:r>
        <w:r w:rsidR="00A932EE">
          <w:rPr>
            <w:webHidden/>
          </w:rPr>
        </w:r>
        <w:r w:rsidR="00A932EE">
          <w:rPr>
            <w:webHidden/>
          </w:rPr>
          <w:fldChar w:fldCharType="separate"/>
        </w:r>
        <w:r w:rsidR="006C57F6">
          <w:rPr>
            <w:webHidden/>
          </w:rPr>
          <w:t>18</w:t>
        </w:r>
        <w:r w:rsidR="00A932EE">
          <w:rPr>
            <w:webHidden/>
          </w:rPr>
          <w:fldChar w:fldCharType="end"/>
        </w:r>
      </w:hyperlink>
    </w:p>
    <w:p w14:paraId="5189263D" w14:textId="113013EC" w:rsidR="00A932EE" w:rsidRDefault="002B1D62">
      <w:pPr>
        <w:pStyle w:val="TOC2"/>
        <w:rPr>
          <w:rFonts w:eastAsiaTheme="minorEastAsia" w:cstheme="minorBidi"/>
          <w:sz w:val="22"/>
          <w:szCs w:val="22"/>
          <w:lang w:eastAsia="en-AU"/>
        </w:rPr>
      </w:pPr>
      <w:hyperlink w:anchor="_Toc115251359" w:history="1">
        <w:r w:rsidR="00A932EE" w:rsidRPr="005F58FC">
          <w:rPr>
            <w:rStyle w:val="Hyperlink"/>
          </w:rPr>
          <w:t>Restraining animals</w:t>
        </w:r>
        <w:r w:rsidR="00A932EE">
          <w:rPr>
            <w:webHidden/>
          </w:rPr>
          <w:tab/>
        </w:r>
        <w:r w:rsidR="00A932EE">
          <w:rPr>
            <w:webHidden/>
          </w:rPr>
          <w:fldChar w:fldCharType="begin"/>
        </w:r>
        <w:r w:rsidR="00A932EE">
          <w:rPr>
            <w:webHidden/>
          </w:rPr>
          <w:instrText xml:space="preserve"> PAGEREF _Toc115251359 \h </w:instrText>
        </w:r>
        <w:r w:rsidR="00A932EE">
          <w:rPr>
            <w:webHidden/>
          </w:rPr>
        </w:r>
        <w:r w:rsidR="00A932EE">
          <w:rPr>
            <w:webHidden/>
          </w:rPr>
          <w:fldChar w:fldCharType="separate"/>
        </w:r>
        <w:r w:rsidR="006C57F6">
          <w:rPr>
            <w:webHidden/>
          </w:rPr>
          <w:t>18</w:t>
        </w:r>
        <w:r w:rsidR="00A932EE">
          <w:rPr>
            <w:webHidden/>
          </w:rPr>
          <w:fldChar w:fldCharType="end"/>
        </w:r>
      </w:hyperlink>
    </w:p>
    <w:p w14:paraId="158CC436" w14:textId="4ADF1E5F" w:rsidR="00A932EE" w:rsidRDefault="002B1D62">
      <w:pPr>
        <w:pStyle w:val="TOC3"/>
        <w:rPr>
          <w:rFonts w:eastAsiaTheme="minorEastAsia" w:cstheme="minorBidi"/>
          <w:sz w:val="22"/>
          <w:szCs w:val="22"/>
          <w:lang w:eastAsia="en-AU"/>
        </w:rPr>
      </w:pPr>
      <w:hyperlink w:anchor="_Toc115251360" w:history="1">
        <w:r w:rsidR="00A932EE" w:rsidRPr="005F58FC">
          <w:rPr>
            <w:rStyle w:val="Hyperlink"/>
          </w:rPr>
          <w:t>Why are animals restrained?</w:t>
        </w:r>
        <w:r w:rsidR="00A932EE">
          <w:rPr>
            <w:webHidden/>
          </w:rPr>
          <w:tab/>
        </w:r>
        <w:r w:rsidR="00A932EE">
          <w:rPr>
            <w:webHidden/>
          </w:rPr>
          <w:fldChar w:fldCharType="begin"/>
        </w:r>
        <w:r w:rsidR="00A932EE">
          <w:rPr>
            <w:webHidden/>
          </w:rPr>
          <w:instrText xml:space="preserve"> PAGEREF _Toc115251360 \h </w:instrText>
        </w:r>
        <w:r w:rsidR="00A932EE">
          <w:rPr>
            <w:webHidden/>
          </w:rPr>
        </w:r>
        <w:r w:rsidR="00A932EE">
          <w:rPr>
            <w:webHidden/>
          </w:rPr>
          <w:fldChar w:fldCharType="separate"/>
        </w:r>
        <w:r w:rsidR="006C57F6">
          <w:rPr>
            <w:webHidden/>
          </w:rPr>
          <w:t>18</w:t>
        </w:r>
        <w:r w:rsidR="00A932EE">
          <w:rPr>
            <w:webHidden/>
          </w:rPr>
          <w:fldChar w:fldCharType="end"/>
        </w:r>
      </w:hyperlink>
    </w:p>
    <w:p w14:paraId="544FFB1F" w14:textId="5D72DB66" w:rsidR="00A932EE" w:rsidRDefault="002B1D62">
      <w:pPr>
        <w:pStyle w:val="TOC3"/>
        <w:rPr>
          <w:rFonts w:eastAsiaTheme="minorEastAsia" w:cstheme="minorBidi"/>
          <w:sz w:val="22"/>
          <w:szCs w:val="22"/>
          <w:lang w:eastAsia="en-AU"/>
        </w:rPr>
      </w:pPr>
      <w:hyperlink w:anchor="_Toc115251361" w:history="1">
        <w:r w:rsidR="00A932EE" w:rsidRPr="005F58FC">
          <w:rPr>
            <w:rStyle w:val="Hyperlink"/>
          </w:rPr>
          <w:t>What equipment is used to restrain animals?</w:t>
        </w:r>
        <w:r w:rsidR="00A932EE">
          <w:rPr>
            <w:webHidden/>
          </w:rPr>
          <w:tab/>
        </w:r>
        <w:r w:rsidR="00A932EE">
          <w:rPr>
            <w:webHidden/>
          </w:rPr>
          <w:fldChar w:fldCharType="begin"/>
        </w:r>
        <w:r w:rsidR="00A932EE">
          <w:rPr>
            <w:webHidden/>
          </w:rPr>
          <w:instrText xml:space="preserve"> PAGEREF _Toc115251361 \h </w:instrText>
        </w:r>
        <w:r w:rsidR="00A932EE">
          <w:rPr>
            <w:webHidden/>
          </w:rPr>
        </w:r>
        <w:r w:rsidR="00A932EE">
          <w:rPr>
            <w:webHidden/>
          </w:rPr>
          <w:fldChar w:fldCharType="separate"/>
        </w:r>
        <w:r w:rsidR="006C57F6">
          <w:rPr>
            <w:webHidden/>
          </w:rPr>
          <w:t>19</w:t>
        </w:r>
        <w:r w:rsidR="00A932EE">
          <w:rPr>
            <w:webHidden/>
          </w:rPr>
          <w:fldChar w:fldCharType="end"/>
        </w:r>
      </w:hyperlink>
    </w:p>
    <w:p w14:paraId="1B61B43F" w14:textId="3635B77A" w:rsidR="00A932EE" w:rsidRDefault="002B1D62">
      <w:pPr>
        <w:pStyle w:val="TOC2"/>
        <w:rPr>
          <w:rFonts w:eastAsiaTheme="minorEastAsia" w:cstheme="minorBidi"/>
          <w:sz w:val="22"/>
          <w:szCs w:val="22"/>
          <w:lang w:eastAsia="en-AU"/>
        </w:rPr>
      </w:pPr>
      <w:hyperlink w:anchor="_Toc115251362" w:history="1">
        <w:r w:rsidR="00A932EE" w:rsidRPr="005F58FC">
          <w:rPr>
            <w:rStyle w:val="Hyperlink"/>
          </w:rPr>
          <w:t>Halal compliant stunning</w:t>
        </w:r>
        <w:r w:rsidR="00A932EE">
          <w:rPr>
            <w:webHidden/>
          </w:rPr>
          <w:tab/>
        </w:r>
        <w:r w:rsidR="00A932EE">
          <w:rPr>
            <w:webHidden/>
          </w:rPr>
          <w:fldChar w:fldCharType="begin"/>
        </w:r>
        <w:r w:rsidR="00A932EE">
          <w:rPr>
            <w:webHidden/>
          </w:rPr>
          <w:instrText xml:space="preserve"> PAGEREF _Toc115251362 \h </w:instrText>
        </w:r>
        <w:r w:rsidR="00A932EE">
          <w:rPr>
            <w:webHidden/>
          </w:rPr>
        </w:r>
        <w:r w:rsidR="00A932EE">
          <w:rPr>
            <w:webHidden/>
          </w:rPr>
          <w:fldChar w:fldCharType="separate"/>
        </w:r>
        <w:r w:rsidR="006C57F6">
          <w:rPr>
            <w:webHidden/>
          </w:rPr>
          <w:t>22</w:t>
        </w:r>
        <w:r w:rsidR="00A932EE">
          <w:rPr>
            <w:webHidden/>
          </w:rPr>
          <w:fldChar w:fldCharType="end"/>
        </w:r>
      </w:hyperlink>
    </w:p>
    <w:p w14:paraId="0E4CA284" w14:textId="5696357A" w:rsidR="00A932EE" w:rsidRDefault="002B1D62">
      <w:pPr>
        <w:pStyle w:val="TOC3"/>
        <w:rPr>
          <w:rFonts w:eastAsiaTheme="minorEastAsia" w:cstheme="minorBidi"/>
          <w:sz w:val="22"/>
          <w:szCs w:val="22"/>
          <w:lang w:eastAsia="en-AU"/>
        </w:rPr>
      </w:pPr>
      <w:hyperlink w:anchor="_Toc115251363" w:history="1">
        <w:r w:rsidR="00A932EE" w:rsidRPr="005F58FC">
          <w:rPr>
            <w:rStyle w:val="Hyperlink"/>
          </w:rPr>
          <w:t>What is Halal compliant stunning?</w:t>
        </w:r>
        <w:r w:rsidR="00A932EE">
          <w:rPr>
            <w:webHidden/>
          </w:rPr>
          <w:tab/>
        </w:r>
        <w:r w:rsidR="00A932EE">
          <w:rPr>
            <w:webHidden/>
          </w:rPr>
          <w:fldChar w:fldCharType="begin"/>
        </w:r>
        <w:r w:rsidR="00A932EE">
          <w:rPr>
            <w:webHidden/>
          </w:rPr>
          <w:instrText xml:space="preserve"> PAGEREF _Toc115251363 \h </w:instrText>
        </w:r>
        <w:r w:rsidR="00A932EE">
          <w:rPr>
            <w:webHidden/>
          </w:rPr>
        </w:r>
        <w:r w:rsidR="00A932EE">
          <w:rPr>
            <w:webHidden/>
          </w:rPr>
          <w:fldChar w:fldCharType="separate"/>
        </w:r>
        <w:r w:rsidR="006C57F6">
          <w:rPr>
            <w:webHidden/>
          </w:rPr>
          <w:t>22</w:t>
        </w:r>
        <w:r w:rsidR="00A932EE">
          <w:rPr>
            <w:webHidden/>
          </w:rPr>
          <w:fldChar w:fldCharType="end"/>
        </w:r>
      </w:hyperlink>
    </w:p>
    <w:p w14:paraId="2D035C53" w14:textId="03FFC538" w:rsidR="00A932EE" w:rsidRDefault="002B1D62">
      <w:pPr>
        <w:pStyle w:val="TOC2"/>
        <w:rPr>
          <w:rFonts w:eastAsiaTheme="minorEastAsia" w:cstheme="minorBidi"/>
          <w:sz w:val="22"/>
          <w:szCs w:val="22"/>
          <w:lang w:eastAsia="en-AU"/>
        </w:rPr>
      </w:pPr>
      <w:hyperlink w:anchor="_Toc115251364" w:history="1">
        <w:r w:rsidR="00A932EE" w:rsidRPr="005F58FC">
          <w:rPr>
            <w:rStyle w:val="Hyperlink"/>
          </w:rPr>
          <w:t>Percussive Stunners</w:t>
        </w:r>
        <w:r w:rsidR="00A932EE">
          <w:rPr>
            <w:webHidden/>
          </w:rPr>
          <w:tab/>
        </w:r>
        <w:r w:rsidR="00A932EE">
          <w:rPr>
            <w:webHidden/>
          </w:rPr>
          <w:fldChar w:fldCharType="begin"/>
        </w:r>
        <w:r w:rsidR="00A932EE">
          <w:rPr>
            <w:webHidden/>
          </w:rPr>
          <w:instrText xml:space="preserve"> PAGEREF _Toc115251364 \h </w:instrText>
        </w:r>
        <w:r w:rsidR="00A932EE">
          <w:rPr>
            <w:webHidden/>
          </w:rPr>
        </w:r>
        <w:r w:rsidR="00A932EE">
          <w:rPr>
            <w:webHidden/>
          </w:rPr>
          <w:fldChar w:fldCharType="separate"/>
        </w:r>
        <w:r w:rsidR="006C57F6">
          <w:rPr>
            <w:webHidden/>
          </w:rPr>
          <w:t>23</w:t>
        </w:r>
        <w:r w:rsidR="00A932EE">
          <w:rPr>
            <w:webHidden/>
          </w:rPr>
          <w:fldChar w:fldCharType="end"/>
        </w:r>
      </w:hyperlink>
    </w:p>
    <w:p w14:paraId="74F9A2BB" w14:textId="0939F2AB" w:rsidR="00A932EE" w:rsidRDefault="002B1D62">
      <w:pPr>
        <w:pStyle w:val="TOC3"/>
        <w:rPr>
          <w:rFonts w:eastAsiaTheme="minorEastAsia" w:cstheme="minorBidi"/>
          <w:sz w:val="22"/>
          <w:szCs w:val="22"/>
          <w:lang w:eastAsia="en-AU"/>
        </w:rPr>
      </w:pPr>
      <w:hyperlink w:anchor="_Toc115251365" w:history="1">
        <w:r w:rsidR="00A932EE" w:rsidRPr="005F58FC">
          <w:rPr>
            <w:rStyle w:val="Hyperlink"/>
          </w:rPr>
          <w:t>What are percussive stunners?</w:t>
        </w:r>
        <w:r w:rsidR="00A932EE">
          <w:rPr>
            <w:webHidden/>
          </w:rPr>
          <w:tab/>
        </w:r>
        <w:r w:rsidR="00A932EE">
          <w:rPr>
            <w:webHidden/>
          </w:rPr>
          <w:fldChar w:fldCharType="begin"/>
        </w:r>
        <w:r w:rsidR="00A932EE">
          <w:rPr>
            <w:webHidden/>
          </w:rPr>
          <w:instrText xml:space="preserve"> PAGEREF _Toc115251365 \h </w:instrText>
        </w:r>
        <w:r w:rsidR="00A932EE">
          <w:rPr>
            <w:webHidden/>
          </w:rPr>
        </w:r>
        <w:r w:rsidR="00A932EE">
          <w:rPr>
            <w:webHidden/>
          </w:rPr>
          <w:fldChar w:fldCharType="separate"/>
        </w:r>
        <w:r w:rsidR="006C57F6">
          <w:rPr>
            <w:webHidden/>
          </w:rPr>
          <w:t>23</w:t>
        </w:r>
        <w:r w:rsidR="00A932EE">
          <w:rPr>
            <w:webHidden/>
          </w:rPr>
          <w:fldChar w:fldCharType="end"/>
        </w:r>
      </w:hyperlink>
    </w:p>
    <w:p w14:paraId="27E4E42F" w14:textId="3C7F68C6" w:rsidR="00A932EE" w:rsidRDefault="002B1D62">
      <w:pPr>
        <w:pStyle w:val="TOC3"/>
        <w:rPr>
          <w:rFonts w:eastAsiaTheme="minorEastAsia" w:cstheme="minorBidi"/>
          <w:sz w:val="22"/>
          <w:szCs w:val="22"/>
          <w:lang w:eastAsia="en-AU"/>
        </w:rPr>
      </w:pPr>
      <w:hyperlink w:anchor="_Toc115251366" w:history="1">
        <w:r w:rsidR="00A932EE" w:rsidRPr="005F58FC">
          <w:rPr>
            <w:rStyle w:val="Hyperlink"/>
          </w:rPr>
          <w:t>How does stunning with a percussive mushroom head work?</w:t>
        </w:r>
        <w:r w:rsidR="00A932EE">
          <w:rPr>
            <w:webHidden/>
          </w:rPr>
          <w:tab/>
        </w:r>
        <w:r w:rsidR="00A932EE">
          <w:rPr>
            <w:webHidden/>
          </w:rPr>
          <w:fldChar w:fldCharType="begin"/>
        </w:r>
        <w:r w:rsidR="00A932EE">
          <w:rPr>
            <w:webHidden/>
          </w:rPr>
          <w:instrText xml:space="preserve"> PAGEREF _Toc115251366 \h </w:instrText>
        </w:r>
        <w:r w:rsidR="00A932EE">
          <w:rPr>
            <w:webHidden/>
          </w:rPr>
        </w:r>
        <w:r w:rsidR="00A932EE">
          <w:rPr>
            <w:webHidden/>
          </w:rPr>
          <w:fldChar w:fldCharType="separate"/>
        </w:r>
        <w:r w:rsidR="006C57F6">
          <w:rPr>
            <w:webHidden/>
          </w:rPr>
          <w:t>24</w:t>
        </w:r>
        <w:r w:rsidR="00A932EE">
          <w:rPr>
            <w:webHidden/>
          </w:rPr>
          <w:fldChar w:fldCharType="end"/>
        </w:r>
      </w:hyperlink>
    </w:p>
    <w:p w14:paraId="1312A97B" w14:textId="6DD2B6C6" w:rsidR="00A932EE" w:rsidRDefault="002B1D62">
      <w:pPr>
        <w:pStyle w:val="TOC3"/>
        <w:rPr>
          <w:rFonts w:eastAsiaTheme="minorEastAsia" w:cstheme="minorBidi"/>
          <w:sz w:val="22"/>
          <w:szCs w:val="22"/>
          <w:lang w:eastAsia="en-AU"/>
        </w:rPr>
      </w:pPr>
      <w:hyperlink w:anchor="_Toc115251367" w:history="1">
        <w:r w:rsidR="00A932EE" w:rsidRPr="005F58FC">
          <w:rPr>
            <w:rStyle w:val="Hyperlink"/>
          </w:rPr>
          <w:t>How is a percussive stunner operated?</w:t>
        </w:r>
        <w:r w:rsidR="00A932EE">
          <w:rPr>
            <w:webHidden/>
          </w:rPr>
          <w:tab/>
        </w:r>
        <w:r w:rsidR="00A932EE">
          <w:rPr>
            <w:webHidden/>
          </w:rPr>
          <w:fldChar w:fldCharType="begin"/>
        </w:r>
        <w:r w:rsidR="00A932EE">
          <w:rPr>
            <w:webHidden/>
          </w:rPr>
          <w:instrText xml:space="preserve"> PAGEREF _Toc115251367 \h </w:instrText>
        </w:r>
        <w:r w:rsidR="00A932EE">
          <w:rPr>
            <w:webHidden/>
          </w:rPr>
        </w:r>
        <w:r w:rsidR="00A932EE">
          <w:rPr>
            <w:webHidden/>
          </w:rPr>
          <w:fldChar w:fldCharType="separate"/>
        </w:r>
        <w:r w:rsidR="006C57F6">
          <w:rPr>
            <w:webHidden/>
          </w:rPr>
          <w:t>25</w:t>
        </w:r>
        <w:r w:rsidR="00A932EE">
          <w:rPr>
            <w:webHidden/>
          </w:rPr>
          <w:fldChar w:fldCharType="end"/>
        </w:r>
      </w:hyperlink>
    </w:p>
    <w:p w14:paraId="4DFC9552" w14:textId="63E94C19" w:rsidR="00A932EE" w:rsidRDefault="002B1D62">
      <w:pPr>
        <w:pStyle w:val="TOC3"/>
        <w:rPr>
          <w:rFonts w:eastAsiaTheme="minorEastAsia" w:cstheme="minorBidi"/>
          <w:sz w:val="22"/>
          <w:szCs w:val="22"/>
          <w:lang w:eastAsia="en-AU"/>
        </w:rPr>
      </w:pPr>
      <w:hyperlink w:anchor="_Toc115251368" w:history="1">
        <w:r w:rsidR="00A932EE" w:rsidRPr="005F58FC">
          <w:rPr>
            <w:rStyle w:val="Hyperlink"/>
          </w:rPr>
          <w:t>How do you achieve an effective stun?</w:t>
        </w:r>
        <w:r w:rsidR="00A932EE">
          <w:rPr>
            <w:webHidden/>
          </w:rPr>
          <w:tab/>
        </w:r>
        <w:r w:rsidR="00A932EE">
          <w:rPr>
            <w:webHidden/>
          </w:rPr>
          <w:fldChar w:fldCharType="begin"/>
        </w:r>
        <w:r w:rsidR="00A932EE">
          <w:rPr>
            <w:webHidden/>
          </w:rPr>
          <w:instrText xml:space="preserve"> PAGEREF _Toc115251368 \h </w:instrText>
        </w:r>
        <w:r w:rsidR="00A932EE">
          <w:rPr>
            <w:webHidden/>
          </w:rPr>
        </w:r>
        <w:r w:rsidR="00A932EE">
          <w:rPr>
            <w:webHidden/>
          </w:rPr>
          <w:fldChar w:fldCharType="separate"/>
        </w:r>
        <w:r w:rsidR="006C57F6">
          <w:rPr>
            <w:webHidden/>
          </w:rPr>
          <w:t>25</w:t>
        </w:r>
        <w:r w:rsidR="00A932EE">
          <w:rPr>
            <w:webHidden/>
          </w:rPr>
          <w:fldChar w:fldCharType="end"/>
        </w:r>
      </w:hyperlink>
    </w:p>
    <w:p w14:paraId="6DF9491F" w14:textId="4B0A2828" w:rsidR="00A932EE" w:rsidRDefault="002B1D62">
      <w:pPr>
        <w:pStyle w:val="TOC3"/>
        <w:rPr>
          <w:rFonts w:eastAsiaTheme="minorEastAsia" w:cstheme="minorBidi"/>
          <w:sz w:val="22"/>
          <w:szCs w:val="22"/>
          <w:lang w:eastAsia="en-AU"/>
        </w:rPr>
      </w:pPr>
      <w:hyperlink w:anchor="_Toc115251369" w:history="1">
        <w:r w:rsidR="00A932EE" w:rsidRPr="005F58FC">
          <w:rPr>
            <w:rStyle w:val="Hyperlink"/>
          </w:rPr>
          <w:t>What are the signs of an effective percussive stun?</w:t>
        </w:r>
        <w:r w:rsidR="00A932EE">
          <w:rPr>
            <w:webHidden/>
          </w:rPr>
          <w:tab/>
        </w:r>
        <w:r w:rsidR="00A932EE">
          <w:rPr>
            <w:webHidden/>
          </w:rPr>
          <w:fldChar w:fldCharType="begin"/>
        </w:r>
        <w:r w:rsidR="00A932EE">
          <w:rPr>
            <w:webHidden/>
          </w:rPr>
          <w:instrText xml:space="preserve"> PAGEREF _Toc115251369 \h </w:instrText>
        </w:r>
        <w:r w:rsidR="00A932EE">
          <w:rPr>
            <w:webHidden/>
          </w:rPr>
        </w:r>
        <w:r w:rsidR="00A932EE">
          <w:rPr>
            <w:webHidden/>
          </w:rPr>
          <w:fldChar w:fldCharType="separate"/>
        </w:r>
        <w:r w:rsidR="006C57F6">
          <w:rPr>
            <w:webHidden/>
          </w:rPr>
          <w:t>26</w:t>
        </w:r>
        <w:r w:rsidR="00A932EE">
          <w:rPr>
            <w:webHidden/>
          </w:rPr>
          <w:fldChar w:fldCharType="end"/>
        </w:r>
      </w:hyperlink>
    </w:p>
    <w:p w14:paraId="0F771E67" w14:textId="7D76E5D9" w:rsidR="00A932EE" w:rsidRDefault="002B1D62">
      <w:pPr>
        <w:pStyle w:val="TOC3"/>
        <w:rPr>
          <w:rFonts w:eastAsiaTheme="minorEastAsia" w:cstheme="minorBidi"/>
          <w:sz w:val="22"/>
          <w:szCs w:val="22"/>
          <w:lang w:eastAsia="en-AU"/>
        </w:rPr>
      </w:pPr>
      <w:hyperlink w:anchor="_Toc115251370" w:history="1">
        <w:r w:rsidR="00A932EE" w:rsidRPr="005F58FC">
          <w:rPr>
            <w:rStyle w:val="Hyperlink"/>
          </w:rPr>
          <w:t>What is the stun/stick interval?</w:t>
        </w:r>
        <w:r w:rsidR="00A932EE">
          <w:rPr>
            <w:webHidden/>
          </w:rPr>
          <w:tab/>
        </w:r>
        <w:r w:rsidR="00A932EE">
          <w:rPr>
            <w:webHidden/>
          </w:rPr>
          <w:fldChar w:fldCharType="begin"/>
        </w:r>
        <w:r w:rsidR="00A932EE">
          <w:rPr>
            <w:webHidden/>
          </w:rPr>
          <w:instrText xml:space="preserve"> PAGEREF _Toc115251370 \h </w:instrText>
        </w:r>
        <w:r w:rsidR="00A932EE">
          <w:rPr>
            <w:webHidden/>
          </w:rPr>
        </w:r>
        <w:r w:rsidR="00A932EE">
          <w:rPr>
            <w:webHidden/>
          </w:rPr>
          <w:fldChar w:fldCharType="separate"/>
        </w:r>
        <w:r w:rsidR="006C57F6">
          <w:rPr>
            <w:webHidden/>
          </w:rPr>
          <w:t>27</w:t>
        </w:r>
        <w:r w:rsidR="00A932EE">
          <w:rPr>
            <w:webHidden/>
          </w:rPr>
          <w:fldChar w:fldCharType="end"/>
        </w:r>
      </w:hyperlink>
    </w:p>
    <w:p w14:paraId="67D61DDF" w14:textId="5EB8007F" w:rsidR="00A932EE" w:rsidRDefault="002B1D62">
      <w:pPr>
        <w:pStyle w:val="TOC3"/>
        <w:rPr>
          <w:rFonts w:eastAsiaTheme="minorEastAsia" w:cstheme="minorBidi"/>
          <w:sz w:val="22"/>
          <w:szCs w:val="22"/>
          <w:lang w:eastAsia="en-AU"/>
        </w:rPr>
      </w:pPr>
      <w:hyperlink w:anchor="_Toc115251371" w:history="1">
        <w:r w:rsidR="00A932EE" w:rsidRPr="005F58FC">
          <w:rPr>
            <w:rStyle w:val="Hyperlink"/>
          </w:rPr>
          <w:t>How and when are Halal skull checks performed?</w:t>
        </w:r>
        <w:r w:rsidR="00A932EE">
          <w:rPr>
            <w:webHidden/>
          </w:rPr>
          <w:tab/>
        </w:r>
        <w:r w:rsidR="00A932EE">
          <w:rPr>
            <w:webHidden/>
          </w:rPr>
          <w:fldChar w:fldCharType="begin"/>
        </w:r>
        <w:r w:rsidR="00A932EE">
          <w:rPr>
            <w:webHidden/>
          </w:rPr>
          <w:instrText xml:space="preserve"> PAGEREF _Toc115251371 \h </w:instrText>
        </w:r>
        <w:r w:rsidR="00A932EE">
          <w:rPr>
            <w:webHidden/>
          </w:rPr>
        </w:r>
        <w:r w:rsidR="00A932EE">
          <w:rPr>
            <w:webHidden/>
          </w:rPr>
          <w:fldChar w:fldCharType="separate"/>
        </w:r>
        <w:r w:rsidR="006C57F6">
          <w:rPr>
            <w:webHidden/>
          </w:rPr>
          <w:t>27</w:t>
        </w:r>
        <w:r w:rsidR="00A932EE">
          <w:rPr>
            <w:webHidden/>
          </w:rPr>
          <w:fldChar w:fldCharType="end"/>
        </w:r>
      </w:hyperlink>
    </w:p>
    <w:p w14:paraId="1C44E6A8" w14:textId="6C36F0DB" w:rsidR="00A932EE" w:rsidRDefault="002B1D62">
      <w:pPr>
        <w:pStyle w:val="TOC3"/>
        <w:rPr>
          <w:rFonts w:eastAsiaTheme="minorEastAsia" w:cstheme="minorBidi"/>
          <w:sz w:val="22"/>
          <w:szCs w:val="22"/>
          <w:lang w:eastAsia="en-AU"/>
        </w:rPr>
      </w:pPr>
      <w:hyperlink w:anchor="_Toc115251372" w:history="1">
        <w:r w:rsidR="00A932EE" w:rsidRPr="005F58FC">
          <w:rPr>
            <w:rStyle w:val="Hyperlink"/>
          </w:rPr>
          <w:t>How are non- Halal carcases labelled and segregated from Halal product?</w:t>
        </w:r>
        <w:r w:rsidR="00A932EE">
          <w:rPr>
            <w:webHidden/>
          </w:rPr>
          <w:tab/>
        </w:r>
        <w:r w:rsidR="00A932EE">
          <w:rPr>
            <w:webHidden/>
          </w:rPr>
          <w:fldChar w:fldCharType="begin"/>
        </w:r>
        <w:r w:rsidR="00A932EE">
          <w:rPr>
            <w:webHidden/>
          </w:rPr>
          <w:instrText xml:space="preserve"> PAGEREF _Toc115251372 \h </w:instrText>
        </w:r>
        <w:r w:rsidR="00A932EE">
          <w:rPr>
            <w:webHidden/>
          </w:rPr>
        </w:r>
        <w:r w:rsidR="00A932EE">
          <w:rPr>
            <w:webHidden/>
          </w:rPr>
          <w:fldChar w:fldCharType="separate"/>
        </w:r>
        <w:r w:rsidR="006C57F6">
          <w:rPr>
            <w:webHidden/>
          </w:rPr>
          <w:t>28</w:t>
        </w:r>
        <w:r w:rsidR="00A932EE">
          <w:rPr>
            <w:webHidden/>
          </w:rPr>
          <w:fldChar w:fldCharType="end"/>
        </w:r>
      </w:hyperlink>
    </w:p>
    <w:p w14:paraId="1A516B10" w14:textId="59F17802" w:rsidR="00A932EE" w:rsidRDefault="002B1D62">
      <w:pPr>
        <w:pStyle w:val="TOC2"/>
        <w:rPr>
          <w:rFonts w:eastAsiaTheme="minorEastAsia" w:cstheme="minorBidi"/>
          <w:sz w:val="22"/>
          <w:szCs w:val="22"/>
          <w:lang w:eastAsia="en-AU"/>
        </w:rPr>
      </w:pPr>
      <w:hyperlink w:anchor="_Toc115251373" w:history="1">
        <w:r w:rsidR="00A932EE" w:rsidRPr="005F58FC">
          <w:rPr>
            <w:rStyle w:val="Hyperlink"/>
          </w:rPr>
          <w:t>Electrical Stunners</w:t>
        </w:r>
        <w:r w:rsidR="00A932EE">
          <w:rPr>
            <w:webHidden/>
          </w:rPr>
          <w:tab/>
        </w:r>
        <w:r w:rsidR="00A932EE">
          <w:rPr>
            <w:webHidden/>
          </w:rPr>
          <w:fldChar w:fldCharType="begin"/>
        </w:r>
        <w:r w:rsidR="00A932EE">
          <w:rPr>
            <w:webHidden/>
          </w:rPr>
          <w:instrText xml:space="preserve"> PAGEREF _Toc115251373 \h </w:instrText>
        </w:r>
        <w:r w:rsidR="00A932EE">
          <w:rPr>
            <w:webHidden/>
          </w:rPr>
        </w:r>
        <w:r w:rsidR="00A932EE">
          <w:rPr>
            <w:webHidden/>
          </w:rPr>
          <w:fldChar w:fldCharType="separate"/>
        </w:r>
        <w:r w:rsidR="006C57F6">
          <w:rPr>
            <w:webHidden/>
          </w:rPr>
          <w:t>28</w:t>
        </w:r>
        <w:r w:rsidR="00A932EE">
          <w:rPr>
            <w:webHidden/>
          </w:rPr>
          <w:fldChar w:fldCharType="end"/>
        </w:r>
      </w:hyperlink>
    </w:p>
    <w:p w14:paraId="408508D9" w14:textId="504C205F" w:rsidR="00A932EE" w:rsidRDefault="002B1D62">
      <w:pPr>
        <w:pStyle w:val="TOC3"/>
        <w:rPr>
          <w:rFonts w:eastAsiaTheme="minorEastAsia" w:cstheme="minorBidi"/>
          <w:sz w:val="22"/>
          <w:szCs w:val="22"/>
          <w:lang w:eastAsia="en-AU"/>
        </w:rPr>
      </w:pPr>
      <w:hyperlink w:anchor="_Toc115251374" w:history="1">
        <w:r w:rsidR="00A932EE" w:rsidRPr="005F58FC">
          <w:rPr>
            <w:rStyle w:val="Hyperlink"/>
          </w:rPr>
          <w:t>What are electric stunners?</w:t>
        </w:r>
        <w:r w:rsidR="00A932EE">
          <w:rPr>
            <w:webHidden/>
          </w:rPr>
          <w:tab/>
        </w:r>
        <w:r w:rsidR="00A932EE">
          <w:rPr>
            <w:webHidden/>
          </w:rPr>
          <w:fldChar w:fldCharType="begin"/>
        </w:r>
        <w:r w:rsidR="00A932EE">
          <w:rPr>
            <w:webHidden/>
          </w:rPr>
          <w:instrText xml:space="preserve"> PAGEREF _Toc115251374 \h </w:instrText>
        </w:r>
        <w:r w:rsidR="00A932EE">
          <w:rPr>
            <w:webHidden/>
          </w:rPr>
        </w:r>
        <w:r w:rsidR="00A932EE">
          <w:rPr>
            <w:webHidden/>
          </w:rPr>
          <w:fldChar w:fldCharType="separate"/>
        </w:r>
        <w:r w:rsidR="006C57F6">
          <w:rPr>
            <w:webHidden/>
          </w:rPr>
          <w:t>28</w:t>
        </w:r>
        <w:r w:rsidR="00A932EE">
          <w:rPr>
            <w:webHidden/>
          </w:rPr>
          <w:fldChar w:fldCharType="end"/>
        </w:r>
      </w:hyperlink>
    </w:p>
    <w:p w14:paraId="4AB143F9" w14:textId="18EDC89F" w:rsidR="00A932EE" w:rsidRDefault="002B1D62">
      <w:pPr>
        <w:pStyle w:val="TOC3"/>
        <w:rPr>
          <w:rFonts w:eastAsiaTheme="minorEastAsia" w:cstheme="minorBidi"/>
          <w:sz w:val="22"/>
          <w:szCs w:val="22"/>
          <w:lang w:eastAsia="en-AU"/>
        </w:rPr>
      </w:pPr>
      <w:hyperlink w:anchor="_Toc115251375" w:history="1">
        <w:r w:rsidR="00A932EE" w:rsidRPr="005F58FC">
          <w:rPr>
            <w:rStyle w:val="Hyperlink"/>
          </w:rPr>
          <w:t>How does electric stunning work?</w:t>
        </w:r>
        <w:r w:rsidR="00A932EE">
          <w:rPr>
            <w:webHidden/>
          </w:rPr>
          <w:tab/>
        </w:r>
        <w:r w:rsidR="00A932EE">
          <w:rPr>
            <w:webHidden/>
          </w:rPr>
          <w:fldChar w:fldCharType="begin"/>
        </w:r>
        <w:r w:rsidR="00A932EE">
          <w:rPr>
            <w:webHidden/>
          </w:rPr>
          <w:instrText xml:space="preserve"> PAGEREF _Toc115251375 \h </w:instrText>
        </w:r>
        <w:r w:rsidR="00A932EE">
          <w:rPr>
            <w:webHidden/>
          </w:rPr>
        </w:r>
        <w:r w:rsidR="00A932EE">
          <w:rPr>
            <w:webHidden/>
          </w:rPr>
          <w:fldChar w:fldCharType="separate"/>
        </w:r>
        <w:r w:rsidR="006C57F6">
          <w:rPr>
            <w:webHidden/>
          </w:rPr>
          <w:t>29</w:t>
        </w:r>
        <w:r w:rsidR="00A932EE">
          <w:rPr>
            <w:webHidden/>
          </w:rPr>
          <w:fldChar w:fldCharType="end"/>
        </w:r>
      </w:hyperlink>
    </w:p>
    <w:p w14:paraId="0D898AD1" w14:textId="3A04313D" w:rsidR="00A932EE" w:rsidRDefault="002B1D62">
      <w:pPr>
        <w:pStyle w:val="TOC3"/>
        <w:rPr>
          <w:rFonts w:eastAsiaTheme="minorEastAsia" w:cstheme="minorBidi"/>
          <w:sz w:val="22"/>
          <w:szCs w:val="22"/>
          <w:lang w:eastAsia="en-AU"/>
        </w:rPr>
      </w:pPr>
      <w:hyperlink w:anchor="_Toc115251376" w:history="1">
        <w:r w:rsidR="00A932EE" w:rsidRPr="005F58FC">
          <w:rPr>
            <w:rStyle w:val="Hyperlink"/>
          </w:rPr>
          <w:t>How do you achieve an effective stun?</w:t>
        </w:r>
        <w:r w:rsidR="00A932EE">
          <w:rPr>
            <w:webHidden/>
          </w:rPr>
          <w:tab/>
        </w:r>
        <w:r w:rsidR="00A932EE">
          <w:rPr>
            <w:webHidden/>
          </w:rPr>
          <w:fldChar w:fldCharType="begin"/>
        </w:r>
        <w:r w:rsidR="00A932EE">
          <w:rPr>
            <w:webHidden/>
          </w:rPr>
          <w:instrText xml:space="preserve"> PAGEREF _Toc115251376 \h </w:instrText>
        </w:r>
        <w:r w:rsidR="00A932EE">
          <w:rPr>
            <w:webHidden/>
          </w:rPr>
        </w:r>
        <w:r w:rsidR="00A932EE">
          <w:rPr>
            <w:webHidden/>
          </w:rPr>
          <w:fldChar w:fldCharType="separate"/>
        </w:r>
        <w:r w:rsidR="006C57F6">
          <w:rPr>
            <w:webHidden/>
          </w:rPr>
          <w:t>29</w:t>
        </w:r>
        <w:r w:rsidR="00A932EE">
          <w:rPr>
            <w:webHidden/>
          </w:rPr>
          <w:fldChar w:fldCharType="end"/>
        </w:r>
      </w:hyperlink>
    </w:p>
    <w:p w14:paraId="709F21DB" w14:textId="6A0D527B" w:rsidR="00A932EE" w:rsidRDefault="002B1D62">
      <w:pPr>
        <w:pStyle w:val="TOC3"/>
        <w:rPr>
          <w:rFonts w:eastAsiaTheme="minorEastAsia" w:cstheme="minorBidi"/>
          <w:sz w:val="22"/>
          <w:szCs w:val="22"/>
          <w:lang w:eastAsia="en-AU"/>
        </w:rPr>
      </w:pPr>
      <w:hyperlink w:anchor="_Toc115251377" w:history="1">
        <w:r w:rsidR="00A932EE" w:rsidRPr="005F58FC">
          <w:rPr>
            <w:rStyle w:val="Hyperlink"/>
          </w:rPr>
          <w:t>What are the signs of an effective electrical stun?</w:t>
        </w:r>
        <w:r w:rsidR="00A932EE">
          <w:rPr>
            <w:webHidden/>
          </w:rPr>
          <w:tab/>
        </w:r>
        <w:r w:rsidR="00A932EE">
          <w:rPr>
            <w:webHidden/>
          </w:rPr>
          <w:fldChar w:fldCharType="begin"/>
        </w:r>
        <w:r w:rsidR="00A932EE">
          <w:rPr>
            <w:webHidden/>
          </w:rPr>
          <w:instrText xml:space="preserve"> PAGEREF _Toc115251377 \h </w:instrText>
        </w:r>
        <w:r w:rsidR="00A932EE">
          <w:rPr>
            <w:webHidden/>
          </w:rPr>
        </w:r>
        <w:r w:rsidR="00A932EE">
          <w:rPr>
            <w:webHidden/>
          </w:rPr>
          <w:fldChar w:fldCharType="separate"/>
        </w:r>
        <w:r w:rsidR="006C57F6">
          <w:rPr>
            <w:webHidden/>
          </w:rPr>
          <w:t>30</w:t>
        </w:r>
        <w:r w:rsidR="00A932EE">
          <w:rPr>
            <w:webHidden/>
          </w:rPr>
          <w:fldChar w:fldCharType="end"/>
        </w:r>
      </w:hyperlink>
    </w:p>
    <w:p w14:paraId="23E2B5A9" w14:textId="6501CFC2" w:rsidR="00A932EE" w:rsidRDefault="002B1D62">
      <w:pPr>
        <w:pStyle w:val="TOC3"/>
        <w:rPr>
          <w:rFonts w:eastAsiaTheme="minorEastAsia" w:cstheme="minorBidi"/>
          <w:sz w:val="22"/>
          <w:szCs w:val="22"/>
          <w:lang w:eastAsia="en-AU"/>
        </w:rPr>
      </w:pPr>
      <w:hyperlink w:anchor="_Toc115251378" w:history="1">
        <w:r w:rsidR="00A932EE" w:rsidRPr="005F58FC">
          <w:rPr>
            <w:rStyle w:val="Hyperlink"/>
          </w:rPr>
          <w:t>What if the stun is not effective?</w:t>
        </w:r>
        <w:r w:rsidR="00A932EE">
          <w:rPr>
            <w:webHidden/>
          </w:rPr>
          <w:tab/>
        </w:r>
        <w:r w:rsidR="00A932EE">
          <w:rPr>
            <w:webHidden/>
          </w:rPr>
          <w:fldChar w:fldCharType="begin"/>
        </w:r>
        <w:r w:rsidR="00A932EE">
          <w:rPr>
            <w:webHidden/>
          </w:rPr>
          <w:instrText xml:space="preserve"> PAGEREF _Toc115251378 \h </w:instrText>
        </w:r>
        <w:r w:rsidR="00A932EE">
          <w:rPr>
            <w:webHidden/>
          </w:rPr>
        </w:r>
        <w:r w:rsidR="00A932EE">
          <w:rPr>
            <w:webHidden/>
          </w:rPr>
          <w:fldChar w:fldCharType="separate"/>
        </w:r>
        <w:r w:rsidR="006C57F6">
          <w:rPr>
            <w:webHidden/>
          </w:rPr>
          <w:t>31</w:t>
        </w:r>
        <w:r w:rsidR="00A932EE">
          <w:rPr>
            <w:webHidden/>
          </w:rPr>
          <w:fldChar w:fldCharType="end"/>
        </w:r>
      </w:hyperlink>
    </w:p>
    <w:p w14:paraId="4B5FEBD6" w14:textId="4CE13B50" w:rsidR="00A932EE" w:rsidRDefault="002B1D62">
      <w:pPr>
        <w:pStyle w:val="TOC3"/>
        <w:rPr>
          <w:rFonts w:eastAsiaTheme="minorEastAsia" w:cstheme="minorBidi"/>
          <w:sz w:val="22"/>
          <w:szCs w:val="22"/>
          <w:lang w:eastAsia="en-AU"/>
        </w:rPr>
      </w:pPr>
      <w:hyperlink w:anchor="_Toc115251379" w:history="1">
        <w:r w:rsidR="00A932EE" w:rsidRPr="005F58FC">
          <w:rPr>
            <w:rStyle w:val="Hyperlink"/>
          </w:rPr>
          <w:t>How do I know that the stunning is not causing unnecessary suffering to animals?</w:t>
        </w:r>
        <w:r w:rsidR="00A932EE">
          <w:rPr>
            <w:webHidden/>
          </w:rPr>
          <w:tab/>
        </w:r>
        <w:r w:rsidR="00A932EE">
          <w:rPr>
            <w:webHidden/>
          </w:rPr>
          <w:fldChar w:fldCharType="begin"/>
        </w:r>
        <w:r w:rsidR="00A932EE">
          <w:rPr>
            <w:webHidden/>
          </w:rPr>
          <w:instrText xml:space="preserve"> PAGEREF _Toc115251379 \h </w:instrText>
        </w:r>
        <w:r w:rsidR="00A932EE">
          <w:rPr>
            <w:webHidden/>
          </w:rPr>
        </w:r>
        <w:r w:rsidR="00A932EE">
          <w:rPr>
            <w:webHidden/>
          </w:rPr>
          <w:fldChar w:fldCharType="separate"/>
        </w:r>
        <w:r w:rsidR="006C57F6">
          <w:rPr>
            <w:webHidden/>
          </w:rPr>
          <w:t>32</w:t>
        </w:r>
        <w:r w:rsidR="00A932EE">
          <w:rPr>
            <w:webHidden/>
          </w:rPr>
          <w:fldChar w:fldCharType="end"/>
        </w:r>
      </w:hyperlink>
    </w:p>
    <w:p w14:paraId="39E7499C" w14:textId="503F5F7B" w:rsidR="00A932EE" w:rsidRDefault="002B1D62">
      <w:pPr>
        <w:pStyle w:val="TOC3"/>
        <w:rPr>
          <w:rFonts w:eastAsiaTheme="minorEastAsia" w:cstheme="minorBidi"/>
          <w:sz w:val="22"/>
          <w:szCs w:val="22"/>
          <w:lang w:eastAsia="en-AU"/>
        </w:rPr>
      </w:pPr>
      <w:hyperlink w:anchor="_Toc115251380" w:history="1">
        <w:r w:rsidR="00A932EE" w:rsidRPr="005F58FC">
          <w:rPr>
            <w:rStyle w:val="Hyperlink"/>
          </w:rPr>
          <w:t>How should electrical stunning equipment be maintained?</w:t>
        </w:r>
        <w:r w:rsidR="00A932EE">
          <w:rPr>
            <w:webHidden/>
          </w:rPr>
          <w:tab/>
        </w:r>
        <w:r w:rsidR="00A932EE">
          <w:rPr>
            <w:webHidden/>
          </w:rPr>
          <w:fldChar w:fldCharType="begin"/>
        </w:r>
        <w:r w:rsidR="00A932EE">
          <w:rPr>
            <w:webHidden/>
          </w:rPr>
          <w:instrText xml:space="preserve"> PAGEREF _Toc115251380 \h </w:instrText>
        </w:r>
        <w:r w:rsidR="00A932EE">
          <w:rPr>
            <w:webHidden/>
          </w:rPr>
        </w:r>
        <w:r w:rsidR="00A932EE">
          <w:rPr>
            <w:webHidden/>
          </w:rPr>
          <w:fldChar w:fldCharType="separate"/>
        </w:r>
        <w:r w:rsidR="006C57F6">
          <w:rPr>
            <w:webHidden/>
          </w:rPr>
          <w:t>32</w:t>
        </w:r>
        <w:r w:rsidR="00A932EE">
          <w:rPr>
            <w:webHidden/>
          </w:rPr>
          <w:fldChar w:fldCharType="end"/>
        </w:r>
      </w:hyperlink>
    </w:p>
    <w:p w14:paraId="78FFA97B" w14:textId="48E704C3" w:rsidR="00A932EE" w:rsidRDefault="002B1D62">
      <w:pPr>
        <w:pStyle w:val="TOC3"/>
        <w:rPr>
          <w:rFonts w:eastAsiaTheme="minorEastAsia" w:cstheme="minorBidi"/>
          <w:sz w:val="22"/>
          <w:szCs w:val="22"/>
          <w:lang w:eastAsia="en-AU"/>
        </w:rPr>
      </w:pPr>
      <w:hyperlink w:anchor="_Toc115251381" w:history="1">
        <w:r w:rsidR="00A932EE" w:rsidRPr="005F58FC">
          <w:rPr>
            <w:rStyle w:val="Hyperlink"/>
          </w:rPr>
          <w:t>What should you do if contamination occurs during stunning?</w:t>
        </w:r>
        <w:r w:rsidR="00A932EE">
          <w:rPr>
            <w:webHidden/>
          </w:rPr>
          <w:tab/>
        </w:r>
        <w:r w:rsidR="00A932EE">
          <w:rPr>
            <w:webHidden/>
          </w:rPr>
          <w:fldChar w:fldCharType="begin"/>
        </w:r>
        <w:r w:rsidR="00A932EE">
          <w:rPr>
            <w:webHidden/>
          </w:rPr>
          <w:instrText xml:space="preserve"> PAGEREF _Toc115251381 \h </w:instrText>
        </w:r>
        <w:r w:rsidR="00A932EE">
          <w:rPr>
            <w:webHidden/>
          </w:rPr>
        </w:r>
        <w:r w:rsidR="00A932EE">
          <w:rPr>
            <w:webHidden/>
          </w:rPr>
          <w:fldChar w:fldCharType="separate"/>
        </w:r>
        <w:r w:rsidR="006C57F6">
          <w:rPr>
            <w:webHidden/>
          </w:rPr>
          <w:t>33</w:t>
        </w:r>
        <w:r w:rsidR="00A932EE">
          <w:rPr>
            <w:webHidden/>
          </w:rPr>
          <w:fldChar w:fldCharType="end"/>
        </w:r>
      </w:hyperlink>
    </w:p>
    <w:p w14:paraId="0315BC4A" w14:textId="7EF8D850" w:rsidR="00A932EE" w:rsidRDefault="002B1D62">
      <w:pPr>
        <w:pStyle w:val="TOC2"/>
        <w:rPr>
          <w:rFonts w:eastAsiaTheme="minorEastAsia" w:cstheme="minorBidi"/>
          <w:sz w:val="22"/>
          <w:szCs w:val="22"/>
          <w:lang w:eastAsia="en-AU"/>
        </w:rPr>
      </w:pPr>
      <w:hyperlink w:anchor="_Toc115251382" w:history="1">
        <w:r w:rsidR="00A932EE" w:rsidRPr="005F58FC">
          <w:rPr>
            <w:rStyle w:val="Hyperlink"/>
          </w:rPr>
          <w:t>The Halal slaughtering process</w:t>
        </w:r>
        <w:r w:rsidR="00A932EE">
          <w:rPr>
            <w:webHidden/>
          </w:rPr>
          <w:tab/>
        </w:r>
        <w:r w:rsidR="00A932EE">
          <w:rPr>
            <w:webHidden/>
          </w:rPr>
          <w:fldChar w:fldCharType="begin"/>
        </w:r>
        <w:r w:rsidR="00A932EE">
          <w:rPr>
            <w:webHidden/>
          </w:rPr>
          <w:instrText xml:space="preserve"> PAGEREF _Toc115251382 \h </w:instrText>
        </w:r>
        <w:r w:rsidR="00A932EE">
          <w:rPr>
            <w:webHidden/>
          </w:rPr>
        </w:r>
        <w:r w:rsidR="00A932EE">
          <w:rPr>
            <w:webHidden/>
          </w:rPr>
          <w:fldChar w:fldCharType="separate"/>
        </w:r>
        <w:r w:rsidR="006C57F6">
          <w:rPr>
            <w:webHidden/>
          </w:rPr>
          <w:t>33</w:t>
        </w:r>
        <w:r w:rsidR="00A932EE">
          <w:rPr>
            <w:webHidden/>
          </w:rPr>
          <w:fldChar w:fldCharType="end"/>
        </w:r>
      </w:hyperlink>
    </w:p>
    <w:p w14:paraId="73E505DF" w14:textId="36B2A48F" w:rsidR="00A932EE" w:rsidRDefault="002B1D62">
      <w:pPr>
        <w:pStyle w:val="TOC3"/>
        <w:rPr>
          <w:rFonts w:eastAsiaTheme="minorEastAsia" w:cstheme="minorBidi"/>
          <w:sz w:val="22"/>
          <w:szCs w:val="22"/>
          <w:lang w:eastAsia="en-AU"/>
        </w:rPr>
      </w:pPr>
      <w:hyperlink w:anchor="_Toc115251383" w:history="1">
        <w:r w:rsidR="00A932EE" w:rsidRPr="005F58FC">
          <w:rPr>
            <w:rStyle w:val="Hyperlink"/>
          </w:rPr>
          <w:t>Who can perform Halal slaughter?</w:t>
        </w:r>
        <w:r w:rsidR="00A932EE">
          <w:rPr>
            <w:webHidden/>
          </w:rPr>
          <w:tab/>
        </w:r>
        <w:r w:rsidR="00A932EE">
          <w:rPr>
            <w:webHidden/>
          </w:rPr>
          <w:fldChar w:fldCharType="begin"/>
        </w:r>
        <w:r w:rsidR="00A932EE">
          <w:rPr>
            <w:webHidden/>
          </w:rPr>
          <w:instrText xml:space="preserve"> PAGEREF _Toc115251383 \h </w:instrText>
        </w:r>
        <w:r w:rsidR="00A932EE">
          <w:rPr>
            <w:webHidden/>
          </w:rPr>
        </w:r>
        <w:r w:rsidR="00A932EE">
          <w:rPr>
            <w:webHidden/>
          </w:rPr>
          <w:fldChar w:fldCharType="separate"/>
        </w:r>
        <w:r w:rsidR="006C57F6">
          <w:rPr>
            <w:webHidden/>
          </w:rPr>
          <w:t>33</w:t>
        </w:r>
        <w:r w:rsidR="00A932EE">
          <w:rPr>
            <w:webHidden/>
          </w:rPr>
          <w:fldChar w:fldCharType="end"/>
        </w:r>
      </w:hyperlink>
    </w:p>
    <w:p w14:paraId="341F358C" w14:textId="3C99DBE9" w:rsidR="00A932EE" w:rsidRDefault="002B1D62">
      <w:pPr>
        <w:pStyle w:val="TOC3"/>
        <w:rPr>
          <w:rFonts w:eastAsiaTheme="minorEastAsia" w:cstheme="minorBidi"/>
          <w:sz w:val="22"/>
          <w:szCs w:val="22"/>
          <w:lang w:eastAsia="en-AU"/>
        </w:rPr>
      </w:pPr>
      <w:hyperlink w:anchor="_Toc115251384" w:history="1">
        <w:r w:rsidR="00A932EE" w:rsidRPr="005F58FC">
          <w:rPr>
            <w:rStyle w:val="Hyperlink"/>
          </w:rPr>
          <w:t>Where can animals be Halal slaughtered?</w:t>
        </w:r>
        <w:r w:rsidR="00A932EE">
          <w:rPr>
            <w:webHidden/>
          </w:rPr>
          <w:tab/>
        </w:r>
        <w:r w:rsidR="00A932EE">
          <w:rPr>
            <w:webHidden/>
          </w:rPr>
          <w:fldChar w:fldCharType="begin"/>
        </w:r>
        <w:r w:rsidR="00A932EE">
          <w:rPr>
            <w:webHidden/>
          </w:rPr>
          <w:instrText xml:space="preserve"> PAGEREF _Toc115251384 \h </w:instrText>
        </w:r>
        <w:r w:rsidR="00A932EE">
          <w:rPr>
            <w:webHidden/>
          </w:rPr>
        </w:r>
        <w:r w:rsidR="00A932EE">
          <w:rPr>
            <w:webHidden/>
          </w:rPr>
          <w:fldChar w:fldCharType="separate"/>
        </w:r>
        <w:r w:rsidR="006C57F6">
          <w:rPr>
            <w:webHidden/>
          </w:rPr>
          <w:t>34</w:t>
        </w:r>
        <w:r w:rsidR="00A932EE">
          <w:rPr>
            <w:webHidden/>
          </w:rPr>
          <w:fldChar w:fldCharType="end"/>
        </w:r>
      </w:hyperlink>
    </w:p>
    <w:p w14:paraId="2C561E3E" w14:textId="23E24427" w:rsidR="00A932EE" w:rsidRDefault="002B1D62">
      <w:pPr>
        <w:pStyle w:val="TOC3"/>
        <w:rPr>
          <w:rFonts w:eastAsiaTheme="minorEastAsia" w:cstheme="minorBidi"/>
          <w:sz w:val="22"/>
          <w:szCs w:val="22"/>
          <w:lang w:eastAsia="en-AU"/>
        </w:rPr>
      </w:pPr>
      <w:hyperlink w:anchor="_Toc115251385" w:history="1">
        <w:r w:rsidR="00A932EE" w:rsidRPr="005F58FC">
          <w:rPr>
            <w:rStyle w:val="Hyperlink"/>
          </w:rPr>
          <w:t>Why are animals bled at slaughter?</w:t>
        </w:r>
        <w:r w:rsidR="00A932EE">
          <w:rPr>
            <w:webHidden/>
          </w:rPr>
          <w:tab/>
        </w:r>
        <w:r w:rsidR="00A932EE">
          <w:rPr>
            <w:webHidden/>
          </w:rPr>
          <w:fldChar w:fldCharType="begin"/>
        </w:r>
        <w:r w:rsidR="00A932EE">
          <w:rPr>
            <w:webHidden/>
          </w:rPr>
          <w:instrText xml:space="preserve"> PAGEREF _Toc115251385 \h </w:instrText>
        </w:r>
        <w:r w:rsidR="00A932EE">
          <w:rPr>
            <w:webHidden/>
          </w:rPr>
        </w:r>
        <w:r w:rsidR="00A932EE">
          <w:rPr>
            <w:webHidden/>
          </w:rPr>
          <w:fldChar w:fldCharType="separate"/>
        </w:r>
        <w:r w:rsidR="006C57F6">
          <w:rPr>
            <w:webHidden/>
          </w:rPr>
          <w:t>34</w:t>
        </w:r>
        <w:r w:rsidR="00A932EE">
          <w:rPr>
            <w:webHidden/>
          </w:rPr>
          <w:fldChar w:fldCharType="end"/>
        </w:r>
      </w:hyperlink>
    </w:p>
    <w:p w14:paraId="7ED2F6F4" w14:textId="2698EC07" w:rsidR="00A932EE" w:rsidRDefault="002B1D62">
      <w:pPr>
        <w:pStyle w:val="TOC3"/>
        <w:rPr>
          <w:rFonts w:eastAsiaTheme="minorEastAsia" w:cstheme="minorBidi"/>
          <w:sz w:val="22"/>
          <w:szCs w:val="22"/>
          <w:lang w:eastAsia="en-AU"/>
        </w:rPr>
      </w:pPr>
      <w:hyperlink w:anchor="_Toc115251386" w:history="1">
        <w:r w:rsidR="00A932EE" w:rsidRPr="005F58FC">
          <w:rPr>
            <w:rStyle w:val="Hyperlink"/>
          </w:rPr>
          <w:t>How are animals bled in Halal slaughter?</w:t>
        </w:r>
        <w:r w:rsidR="00A932EE">
          <w:rPr>
            <w:webHidden/>
          </w:rPr>
          <w:tab/>
        </w:r>
        <w:r w:rsidR="00A932EE">
          <w:rPr>
            <w:webHidden/>
          </w:rPr>
          <w:fldChar w:fldCharType="begin"/>
        </w:r>
        <w:r w:rsidR="00A932EE">
          <w:rPr>
            <w:webHidden/>
          </w:rPr>
          <w:instrText xml:space="preserve"> PAGEREF _Toc115251386 \h </w:instrText>
        </w:r>
        <w:r w:rsidR="00A932EE">
          <w:rPr>
            <w:webHidden/>
          </w:rPr>
        </w:r>
        <w:r w:rsidR="00A932EE">
          <w:rPr>
            <w:webHidden/>
          </w:rPr>
          <w:fldChar w:fldCharType="separate"/>
        </w:r>
        <w:r w:rsidR="006C57F6">
          <w:rPr>
            <w:webHidden/>
          </w:rPr>
          <w:t>34</w:t>
        </w:r>
        <w:r w:rsidR="00A932EE">
          <w:rPr>
            <w:webHidden/>
          </w:rPr>
          <w:fldChar w:fldCharType="end"/>
        </w:r>
      </w:hyperlink>
    </w:p>
    <w:p w14:paraId="7E58E4F3" w14:textId="46ADA5E1" w:rsidR="00A932EE" w:rsidRDefault="002B1D62">
      <w:pPr>
        <w:pStyle w:val="TOC3"/>
        <w:rPr>
          <w:rFonts w:eastAsiaTheme="minorEastAsia" w:cstheme="minorBidi"/>
          <w:sz w:val="22"/>
          <w:szCs w:val="22"/>
          <w:lang w:eastAsia="en-AU"/>
        </w:rPr>
      </w:pPr>
      <w:hyperlink w:anchor="_Toc115251387" w:history="1">
        <w:r w:rsidR="00A932EE" w:rsidRPr="005F58FC">
          <w:rPr>
            <w:rStyle w:val="Hyperlink"/>
          </w:rPr>
          <w:t>Why is a quick, spontaneous and complete bleed important?</w:t>
        </w:r>
        <w:r w:rsidR="00A932EE">
          <w:rPr>
            <w:webHidden/>
          </w:rPr>
          <w:tab/>
        </w:r>
        <w:r w:rsidR="00A932EE">
          <w:rPr>
            <w:webHidden/>
          </w:rPr>
          <w:fldChar w:fldCharType="begin"/>
        </w:r>
        <w:r w:rsidR="00A932EE">
          <w:rPr>
            <w:webHidden/>
          </w:rPr>
          <w:instrText xml:space="preserve"> PAGEREF _Toc115251387 \h </w:instrText>
        </w:r>
        <w:r w:rsidR="00A932EE">
          <w:rPr>
            <w:webHidden/>
          </w:rPr>
        </w:r>
        <w:r w:rsidR="00A932EE">
          <w:rPr>
            <w:webHidden/>
          </w:rPr>
          <w:fldChar w:fldCharType="separate"/>
        </w:r>
        <w:r w:rsidR="006C57F6">
          <w:rPr>
            <w:webHidden/>
          </w:rPr>
          <w:t>37</w:t>
        </w:r>
        <w:r w:rsidR="00A932EE">
          <w:rPr>
            <w:webHidden/>
          </w:rPr>
          <w:fldChar w:fldCharType="end"/>
        </w:r>
      </w:hyperlink>
    </w:p>
    <w:p w14:paraId="3354374A" w14:textId="2F9046E4" w:rsidR="00A932EE" w:rsidRDefault="002B1D62">
      <w:pPr>
        <w:pStyle w:val="TOC3"/>
        <w:rPr>
          <w:rFonts w:eastAsiaTheme="minorEastAsia" w:cstheme="minorBidi"/>
          <w:sz w:val="22"/>
          <w:szCs w:val="22"/>
          <w:lang w:eastAsia="en-AU"/>
        </w:rPr>
      </w:pPr>
      <w:hyperlink w:anchor="_Toc115251388" w:history="1">
        <w:r w:rsidR="00A932EE" w:rsidRPr="005F58FC">
          <w:rPr>
            <w:rStyle w:val="Hyperlink"/>
          </w:rPr>
          <w:t>How are Halal and non- Halal carcases identified and recorded?</w:t>
        </w:r>
        <w:r w:rsidR="00A932EE">
          <w:rPr>
            <w:webHidden/>
          </w:rPr>
          <w:tab/>
        </w:r>
        <w:r w:rsidR="00A932EE">
          <w:rPr>
            <w:webHidden/>
          </w:rPr>
          <w:fldChar w:fldCharType="begin"/>
        </w:r>
        <w:r w:rsidR="00A932EE">
          <w:rPr>
            <w:webHidden/>
          </w:rPr>
          <w:instrText xml:space="preserve"> PAGEREF _Toc115251388 \h </w:instrText>
        </w:r>
        <w:r w:rsidR="00A932EE">
          <w:rPr>
            <w:webHidden/>
          </w:rPr>
        </w:r>
        <w:r w:rsidR="00A932EE">
          <w:rPr>
            <w:webHidden/>
          </w:rPr>
          <w:fldChar w:fldCharType="separate"/>
        </w:r>
        <w:r w:rsidR="006C57F6">
          <w:rPr>
            <w:webHidden/>
          </w:rPr>
          <w:t>37</w:t>
        </w:r>
        <w:r w:rsidR="00A932EE">
          <w:rPr>
            <w:webHidden/>
          </w:rPr>
          <w:fldChar w:fldCharType="end"/>
        </w:r>
      </w:hyperlink>
    </w:p>
    <w:p w14:paraId="40D9D2D9" w14:textId="06F3D368" w:rsidR="00A932EE" w:rsidRDefault="002B1D62">
      <w:pPr>
        <w:pStyle w:val="TOC3"/>
        <w:rPr>
          <w:rFonts w:eastAsiaTheme="minorEastAsia" w:cstheme="minorBidi"/>
          <w:sz w:val="22"/>
          <w:szCs w:val="22"/>
          <w:lang w:eastAsia="en-AU"/>
        </w:rPr>
      </w:pPr>
      <w:hyperlink w:anchor="_Toc115251389" w:history="1">
        <w:r w:rsidR="00A932EE" w:rsidRPr="005F58FC">
          <w:rPr>
            <w:rStyle w:val="Hyperlink"/>
          </w:rPr>
          <w:t>How is equipment prepared for use and stored?</w:t>
        </w:r>
        <w:r w:rsidR="00A932EE">
          <w:rPr>
            <w:webHidden/>
          </w:rPr>
          <w:tab/>
        </w:r>
        <w:r w:rsidR="00A932EE">
          <w:rPr>
            <w:webHidden/>
          </w:rPr>
          <w:fldChar w:fldCharType="begin"/>
        </w:r>
        <w:r w:rsidR="00A932EE">
          <w:rPr>
            <w:webHidden/>
          </w:rPr>
          <w:instrText xml:space="preserve"> PAGEREF _Toc115251389 \h </w:instrText>
        </w:r>
        <w:r w:rsidR="00A932EE">
          <w:rPr>
            <w:webHidden/>
          </w:rPr>
        </w:r>
        <w:r w:rsidR="00A932EE">
          <w:rPr>
            <w:webHidden/>
          </w:rPr>
          <w:fldChar w:fldCharType="separate"/>
        </w:r>
        <w:r w:rsidR="006C57F6">
          <w:rPr>
            <w:webHidden/>
          </w:rPr>
          <w:t>38</w:t>
        </w:r>
        <w:r w:rsidR="00A932EE">
          <w:rPr>
            <w:webHidden/>
          </w:rPr>
          <w:fldChar w:fldCharType="end"/>
        </w:r>
      </w:hyperlink>
    </w:p>
    <w:p w14:paraId="7F7A94D0" w14:textId="0D7359C1" w:rsidR="00A932EE" w:rsidRDefault="002B1D62">
      <w:pPr>
        <w:pStyle w:val="TOC3"/>
        <w:rPr>
          <w:rFonts w:eastAsiaTheme="minorEastAsia" w:cstheme="minorBidi"/>
          <w:sz w:val="22"/>
          <w:szCs w:val="22"/>
          <w:lang w:eastAsia="en-AU"/>
        </w:rPr>
      </w:pPr>
      <w:hyperlink w:anchor="_Toc115251390" w:history="1">
        <w:r w:rsidR="00A932EE" w:rsidRPr="005F58FC">
          <w:rPr>
            <w:rStyle w:val="Hyperlink"/>
          </w:rPr>
          <w:t>What are the main WHS risks you might need to consider when bleeding animals?</w:t>
        </w:r>
        <w:r w:rsidR="00A932EE">
          <w:rPr>
            <w:webHidden/>
          </w:rPr>
          <w:tab/>
        </w:r>
        <w:r w:rsidR="00A932EE">
          <w:rPr>
            <w:webHidden/>
          </w:rPr>
          <w:fldChar w:fldCharType="begin"/>
        </w:r>
        <w:r w:rsidR="00A932EE">
          <w:rPr>
            <w:webHidden/>
          </w:rPr>
          <w:instrText xml:space="preserve"> PAGEREF _Toc115251390 \h </w:instrText>
        </w:r>
        <w:r w:rsidR="00A932EE">
          <w:rPr>
            <w:webHidden/>
          </w:rPr>
        </w:r>
        <w:r w:rsidR="00A932EE">
          <w:rPr>
            <w:webHidden/>
          </w:rPr>
          <w:fldChar w:fldCharType="separate"/>
        </w:r>
        <w:r w:rsidR="006C57F6">
          <w:rPr>
            <w:webHidden/>
          </w:rPr>
          <w:t>38</w:t>
        </w:r>
        <w:r w:rsidR="00A932EE">
          <w:rPr>
            <w:webHidden/>
          </w:rPr>
          <w:fldChar w:fldCharType="end"/>
        </w:r>
      </w:hyperlink>
    </w:p>
    <w:p w14:paraId="1CABE26E" w14:textId="46BD4F8B" w:rsidR="00A932EE" w:rsidRDefault="002B1D62">
      <w:pPr>
        <w:pStyle w:val="TOC3"/>
        <w:rPr>
          <w:rFonts w:eastAsiaTheme="minorEastAsia" w:cstheme="minorBidi"/>
          <w:sz w:val="22"/>
          <w:szCs w:val="22"/>
          <w:lang w:eastAsia="en-AU"/>
        </w:rPr>
      </w:pPr>
      <w:hyperlink w:anchor="_Toc115251391" w:history="1">
        <w:r w:rsidR="00A932EE" w:rsidRPr="005F58FC">
          <w:rPr>
            <w:rStyle w:val="Hyperlink"/>
          </w:rPr>
          <w:t>How can WHS risks be reduced?</w:t>
        </w:r>
        <w:r w:rsidR="00A932EE">
          <w:rPr>
            <w:webHidden/>
          </w:rPr>
          <w:tab/>
        </w:r>
        <w:r w:rsidR="00A932EE">
          <w:rPr>
            <w:webHidden/>
          </w:rPr>
          <w:fldChar w:fldCharType="begin"/>
        </w:r>
        <w:r w:rsidR="00A932EE">
          <w:rPr>
            <w:webHidden/>
          </w:rPr>
          <w:instrText xml:space="preserve"> PAGEREF _Toc115251391 \h </w:instrText>
        </w:r>
        <w:r w:rsidR="00A932EE">
          <w:rPr>
            <w:webHidden/>
          </w:rPr>
        </w:r>
        <w:r w:rsidR="00A932EE">
          <w:rPr>
            <w:webHidden/>
          </w:rPr>
          <w:fldChar w:fldCharType="separate"/>
        </w:r>
        <w:r w:rsidR="006C57F6">
          <w:rPr>
            <w:webHidden/>
          </w:rPr>
          <w:t>39</w:t>
        </w:r>
        <w:r w:rsidR="00A932EE">
          <w:rPr>
            <w:webHidden/>
          </w:rPr>
          <w:fldChar w:fldCharType="end"/>
        </w:r>
      </w:hyperlink>
    </w:p>
    <w:p w14:paraId="091A5AF9" w14:textId="3633E580" w:rsidR="00A932EE" w:rsidRDefault="002B1D62">
      <w:pPr>
        <w:pStyle w:val="TOC3"/>
        <w:rPr>
          <w:rFonts w:eastAsiaTheme="minorEastAsia" w:cstheme="minorBidi"/>
          <w:sz w:val="22"/>
          <w:szCs w:val="22"/>
          <w:lang w:eastAsia="en-AU"/>
        </w:rPr>
      </w:pPr>
      <w:hyperlink w:anchor="_Toc115251392" w:history="1">
        <w:r w:rsidR="00A932EE" w:rsidRPr="005F58FC">
          <w:rPr>
            <w:rStyle w:val="Hyperlink"/>
          </w:rPr>
          <w:t>What are the hygiene and sanitation requirements when bleeding?</w:t>
        </w:r>
        <w:r w:rsidR="00A932EE">
          <w:rPr>
            <w:webHidden/>
          </w:rPr>
          <w:tab/>
        </w:r>
        <w:r w:rsidR="00A932EE">
          <w:rPr>
            <w:webHidden/>
          </w:rPr>
          <w:fldChar w:fldCharType="begin"/>
        </w:r>
        <w:r w:rsidR="00A932EE">
          <w:rPr>
            <w:webHidden/>
          </w:rPr>
          <w:instrText xml:space="preserve"> PAGEREF _Toc115251392 \h </w:instrText>
        </w:r>
        <w:r w:rsidR="00A932EE">
          <w:rPr>
            <w:webHidden/>
          </w:rPr>
        </w:r>
        <w:r w:rsidR="00A932EE">
          <w:rPr>
            <w:webHidden/>
          </w:rPr>
          <w:fldChar w:fldCharType="separate"/>
        </w:r>
        <w:r w:rsidR="006C57F6">
          <w:rPr>
            <w:webHidden/>
          </w:rPr>
          <w:t>40</w:t>
        </w:r>
        <w:r w:rsidR="00A932EE">
          <w:rPr>
            <w:webHidden/>
          </w:rPr>
          <w:fldChar w:fldCharType="end"/>
        </w:r>
      </w:hyperlink>
    </w:p>
    <w:p w14:paraId="5320C119" w14:textId="6EDF65BE" w:rsidR="00A932EE" w:rsidRDefault="002B1D62">
      <w:pPr>
        <w:pStyle w:val="TOC3"/>
        <w:rPr>
          <w:rFonts w:eastAsiaTheme="minorEastAsia" w:cstheme="minorBidi"/>
          <w:sz w:val="22"/>
          <w:szCs w:val="22"/>
          <w:lang w:eastAsia="en-AU"/>
        </w:rPr>
      </w:pPr>
      <w:hyperlink w:anchor="_Toc115251393" w:history="1">
        <w:r w:rsidR="00A932EE" w:rsidRPr="005F58FC">
          <w:rPr>
            <w:rStyle w:val="Hyperlink"/>
          </w:rPr>
          <w:t>What are the possible sources of contamination?</w:t>
        </w:r>
        <w:r w:rsidR="00A932EE">
          <w:rPr>
            <w:webHidden/>
          </w:rPr>
          <w:tab/>
        </w:r>
        <w:r w:rsidR="00A932EE">
          <w:rPr>
            <w:webHidden/>
          </w:rPr>
          <w:fldChar w:fldCharType="begin"/>
        </w:r>
        <w:r w:rsidR="00A932EE">
          <w:rPr>
            <w:webHidden/>
          </w:rPr>
          <w:instrText xml:space="preserve"> PAGEREF _Toc115251393 \h </w:instrText>
        </w:r>
        <w:r w:rsidR="00A932EE">
          <w:rPr>
            <w:webHidden/>
          </w:rPr>
        </w:r>
        <w:r w:rsidR="00A932EE">
          <w:rPr>
            <w:webHidden/>
          </w:rPr>
          <w:fldChar w:fldCharType="separate"/>
        </w:r>
        <w:r w:rsidR="006C57F6">
          <w:rPr>
            <w:webHidden/>
          </w:rPr>
          <w:t>41</w:t>
        </w:r>
        <w:r w:rsidR="00A932EE">
          <w:rPr>
            <w:webHidden/>
          </w:rPr>
          <w:fldChar w:fldCharType="end"/>
        </w:r>
      </w:hyperlink>
    </w:p>
    <w:p w14:paraId="2A9CB03A" w14:textId="760B50B6" w:rsidR="00A932EE" w:rsidRDefault="002B1D62">
      <w:pPr>
        <w:pStyle w:val="TOC3"/>
        <w:rPr>
          <w:rFonts w:eastAsiaTheme="minorEastAsia" w:cstheme="minorBidi"/>
          <w:sz w:val="22"/>
          <w:szCs w:val="22"/>
          <w:lang w:eastAsia="en-AU"/>
        </w:rPr>
      </w:pPr>
      <w:hyperlink w:anchor="_Toc115251394" w:history="1">
        <w:r w:rsidR="00A932EE" w:rsidRPr="005F58FC">
          <w:rPr>
            <w:rStyle w:val="Hyperlink"/>
          </w:rPr>
          <w:t>How can these sources of contamination be avoided?</w:t>
        </w:r>
        <w:r w:rsidR="00A932EE">
          <w:rPr>
            <w:webHidden/>
          </w:rPr>
          <w:tab/>
        </w:r>
        <w:r w:rsidR="00A932EE">
          <w:rPr>
            <w:webHidden/>
          </w:rPr>
          <w:fldChar w:fldCharType="begin"/>
        </w:r>
        <w:r w:rsidR="00A932EE">
          <w:rPr>
            <w:webHidden/>
          </w:rPr>
          <w:instrText xml:space="preserve"> PAGEREF _Toc115251394 \h </w:instrText>
        </w:r>
        <w:r w:rsidR="00A932EE">
          <w:rPr>
            <w:webHidden/>
          </w:rPr>
        </w:r>
        <w:r w:rsidR="00A932EE">
          <w:rPr>
            <w:webHidden/>
          </w:rPr>
          <w:fldChar w:fldCharType="separate"/>
        </w:r>
        <w:r w:rsidR="006C57F6">
          <w:rPr>
            <w:webHidden/>
          </w:rPr>
          <w:t>41</w:t>
        </w:r>
        <w:r w:rsidR="00A932EE">
          <w:rPr>
            <w:webHidden/>
          </w:rPr>
          <w:fldChar w:fldCharType="end"/>
        </w:r>
      </w:hyperlink>
    </w:p>
    <w:p w14:paraId="58217A3C" w14:textId="2C5DF61F" w:rsidR="00A932EE" w:rsidRDefault="002B1D62">
      <w:pPr>
        <w:pStyle w:val="TOC1"/>
        <w:rPr>
          <w:rFonts w:asciiTheme="minorHAnsi" w:eastAsiaTheme="minorEastAsia" w:hAnsiTheme="minorHAnsi" w:cstheme="minorBidi"/>
          <w:b w:val="0"/>
          <w:sz w:val="22"/>
          <w:szCs w:val="22"/>
          <w:lang w:eastAsia="en-AU"/>
        </w:rPr>
      </w:pPr>
      <w:hyperlink w:anchor="_Toc115251395" w:history="1">
        <w:r w:rsidR="00A932EE" w:rsidRPr="005F58FC">
          <w:rPr>
            <w:rStyle w:val="Hyperlink"/>
          </w:rPr>
          <w:t>Bibliography</w:t>
        </w:r>
        <w:r w:rsidR="00A932EE">
          <w:rPr>
            <w:webHidden/>
          </w:rPr>
          <w:tab/>
        </w:r>
        <w:r w:rsidR="00A932EE">
          <w:rPr>
            <w:webHidden/>
          </w:rPr>
          <w:fldChar w:fldCharType="begin"/>
        </w:r>
        <w:r w:rsidR="00A932EE">
          <w:rPr>
            <w:webHidden/>
          </w:rPr>
          <w:instrText xml:space="preserve"> PAGEREF _Toc115251395 \h </w:instrText>
        </w:r>
        <w:r w:rsidR="00A932EE">
          <w:rPr>
            <w:webHidden/>
          </w:rPr>
        </w:r>
        <w:r w:rsidR="00A932EE">
          <w:rPr>
            <w:webHidden/>
          </w:rPr>
          <w:fldChar w:fldCharType="separate"/>
        </w:r>
        <w:r w:rsidR="006C57F6">
          <w:rPr>
            <w:webHidden/>
          </w:rPr>
          <w:t>43</w:t>
        </w:r>
        <w:r w:rsidR="00A932EE">
          <w:rPr>
            <w:webHidden/>
          </w:rPr>
          <w:fldChar w:fldCharType="end"/>
        </w:r>
      </w:hyperlink>
    </w:p>
    <w:p w14:paraId="175B2F7C" w14:textId="44824475" w:rsidR="00A932EE" w:rsidRDefault="002B1D62">
      <w:pPr>
        <w:pStyle w:val="TOC1"/>
        <w:rPr>
          <w:rFonts w:asciiTheme="minorHAnsi" w:eastAsiaTheme="minorEastAsia" w:hAnsiTheme="minorHAnsi" w:cstheme="minorBidi"/>
          <w:b w:val="0"/>
          <w:sz w:val="22"/>
          <w:szCs w:val="22"/>
          <w:lang w:eastAsia="en-AU"/>
        </w:rPr>
      </w:pPr>
      <w:hyperlink w:anchor="_Toc115251396" w:history="1">
        <w:r w:rsidR="00A932EE" w:rsidRPr="005F58FC">
          <w:rPr>
            <w:rStyle w:val="Hyperlink"/>
          </w:rPr>
          <w:t>Assessment materials for AMPA3015 Perform animal slaughter in accordance with Halal certification requirements</w:t>
        </w:r>
        <w:r w:rsidR="00A932EE">
          <w:rPr>
            <w:webHidden/>
          </w:rPr>
          <w:tab/>
        </w:r>
        <w:r w:rsidR="00A932EE">
          <w:rPr>
            <w:webHidden/>
          </w:rPr>
          <w:fldChar w:fldCharType="begin"/>
        </w:r>
        <w:r w:rsidR="00A932EE">
          <w:rPr>
            <w:webHidden/>
          </w:rPr>
          <w:instrText xml:space="preserve"> PAGEREF _Toc115251396 \h </w:instrText>
        </w:r>
        <w:r w:rsidR="00A932EE">
          <w:rPr>
            <w:webHidden/>
          </w:rPr>
        </w:r>
        <w:r w:rsidR="00A932EE">
          <w:rPr>
            <w:webHidden/>
          </w:rPr>
          <w:fldChar w:fldCharType="separate"/>
        </w:r>
        <w:r w:rsidR="006C57F6">
          <w:rPr>
            <w:webHidden/>
          </w:rPr>
          <w:t>44</w:t>
        </w:r>
        <w:r w:rsidR="00A932EE">
          <w:rPr>
            <w:webHidden/>
          </w:rPr>
          <w:fldChar w:fldCharType="end"/>
        </w:r>
      </w:hyperlink>
    </w:p>
    <w:p w14:paraId="203959CD" w14:textId="2B2AD422" w:rsidR="00A932EE" w:rsidRDefault="002B1D62">
      <w:pPr>
        <w:pStyle w:val="TOC2"/>
        <w:rPr>
          <w:rFonts w:eastAsiaTheme="minorEastAsia" w:cstheme="minorBidi"/>
          <w:sz w:val="22"/>
          <w:szCs w:val="22"/>
          <w:lang w:eastAsia="en-AU"/>
        </w:rPr>
      </w:pPr>
      <w:hyperlink w:anchor="_Toc115251397" w:history="1">
        <w:r w:rsidR="00A932EE" w:rsidRPr="005F58FC">
          <w:rPr>
            <w:rStyle w:val="Hyperlink"/>
          </w:rPr>
          <w:t>Selecting and briefing Workplace Referees</w:t>
        </w:r>
        <w:r w:rsidR="00A932EE">
          <w:rPr>
            <w:webHidden/>
          </w:rPr>
          <w:tab/>
        </w:r>
        <w:r w:rsidR="00A932EE">
          <w:rPr>
            <w:webHidden/>
          </w:rPr>
          <w:fldChar w:fldCharType="begin"/>
        </w:r>
        <w:r w:rsidR="00A932EE">
          <w:rPr>
            <w:webHidden/>
          </w:rPr>
          <w:instrText xml:space="preserve"> PAGEREF _Toc115251397 \h </w:instrText>
        </w:r>
        <w:r w:rsidR="00A932EE">
          <w:rPr>
            <w:webHidden/>
          </w:rPr>
        </w:r>
        <w:r w:rsidR="00A932EE">
          <w:rPr>
            <w:webHidden/>
          </w:rPr>
          <w:fldChar w:fldCharType="separate"/>
        </w:r>
        <w:r w:rsidR="006C57F6">
          <w:rPr>
            <w:webHidden/>
          </w:rPr>
          <w:t>44</w:t>
        </w:r>
        <w:r w:rsidR="00A932EE">
          <w:rPr>
            <w:webHidden/>
          </w:rPr>
          <w:fldChar w:fldCharType="end"/>
        </w:r>
      </w:hyperlink>
    </w:p>
    <w:p w14:paraId="5336D853" w14:textId="465F4D5D" w:rsidR="00A932EE" w:rsidRDefault="002B1D62">
      <w:pPr>
        <w:pStyle w:val="TOC3"/>
        <w:rPr>
          <w:rFonts w:eastAsiaTheme="minorEastAsia" w:cstheme="minorBidi"/>
          <w:sz w:val="22"/>
          <w:szCs w:val="22"/>
          <w:lang w:eastAsia="en-AU"/>
        </w:rPr>
      </w:pPr>
      <w:hyperlink w:anchor="_Toc115251398" w:history="1">
        <w:r w:rsidR="00A932EE" w:rsidRPr="005F58FC">
          <w:rPr>
            <w:rStyle w:val="Hyperlink"/>
          </w:rPr>
          <w:t>What to consider when using a Workplace Referee</w:t>
        </w:r>
        <w:r w:rsidR="00A932EE">
          <w:rPr>
            <w:webHidden/>
          </w:rPr>
          <w:tab/>
        </w:r>
        <w:r w:rsidR="00A932EE">
          <w:rPr>
            <w:webHidden/>
          </w:rPr>
          <w:fldChar w:fldCharType="begin"/>
        </w:r>
        <w:r w:rsidR="00A932EE">
          <w:rPr>
            <w:webHidden/>
          </w:rPr>
          <w:instrText xml:space="preserve"> PAGEREF _Toc115251398 \h </w:instrText>
        </w:r>
        <w:r w:rsidR="00A932EE">
          <w:rPr>
            <w:webHidden/>
          </w:rPr>
        </w:r>
        <w:r w:rsidR="00A932EE">
          <w:rPr>
            <w:webHidden/>
          </w:rPr>
          <w:fldChar w:fldCharType="separate"/>
        </w:r>
        <w:r w:rsidR="006C57F6">
          <w:rPr>
            <w:webHidden/>
          </w:rPr>
          <w:t>45</w:t>
        </w:r>
        <w:r w:rsidR="00A932EE">
          <w:rPr>
            <w:webHidden/>
          </w:rPr>
          <w:fldChar w:fldCharType="end"/>
        </w:r>
      </w:hyperlink>
    </w:p>
    <w:p w14:paraId="7A15D399" w14:textId="000B8727" w:rsidR="00A932EE" w:rsidRDefault="002B1D62">
      <w:pPr>
        <w:pStyle w:val="TOC2"/>
        <w:rPr>
          <w:rFonts w:eastAsiaTheme="minorEastAsia" w:cstheme="minorBidi"/>
          <w:sz w:val="22"/>
          <w:szCs w:val="22"/>
          <w:lang w:eastAsia="en-AU"/>
        </w:rPr>
      </w:pPr>
      <w:hyperlink w:anchor="_Toc115251399" w:history="1">
        <w:r w:rsidR="00A932EE" w:rsidRPr="005F58FC">
          <w:rPr>
            <w:rStyle w:val="Hyperlink"/>
          </w:rPr>
          <w:t>Recording assessment information</w:t>
        </w:r>
        <w:r w:rsidR="00A932EE">
          <w:rPr>
            <w:webHidden/>
          </w:rPr>
          <w:tab/>
        </w:r>
        <w:r w:rsidR="00A932EE">
          <w:rPr>
            <w:webHidden/>
          </w:rPr>
          <w:fldChar w:fldCharType="begin"/>
        </w:r>
        <w:r w:rsidR="00A932EE">
          <w:rPr>
            <w:webHidden/>
          </w:rPr>
          <w:instrText xml:space="preserve"> PAGEREF _Toc115251399 \h </w:instrText>
        </w:r>
        <w:r w:rsidR="00A932EE">
          <w:rPr>
            <w:webHidden/>
          </w:rPr>
        </w:r>
        <w:r w:rsidR="00A932EE">
          <w:rPr>
            <w:webHidden/>
          </w:rPr>
          <w:fldChar w:fldCharType="separate"/>
        </w:r>
        <w:r w:rsidR="006C57F6">
          <w:rPr>
            <w:webHidden/>
          </w:rPr>
          <w:t>46</w:t>
        </w:r>
        <w:r w:rsidR="00A932EE">
          <w:rPr>
            <w:webHidden/>
          </w:rPr>
          <w:fldChar w:fldCharType="end"/>
        </w:r>
      </w:hyperlink>
    </w:p>
    <w:p w14:paraId="3263808E" w14:textId="738748C8" w:rsidR="00A932EE" w:rsidRDefault="002B1D62">
      <w:pPr>
        <w:pStyle w:val="TOC3"/>
        <w:rPr>
          <w:rFonts w:eastAsiaTheme="minorEastAsia" w:cstheme="minorBidi"/>
          <w:sz w:val="22"/>
          <w:szCs w:val="22"/>
          <w:lang w:eastAsia="en-AU"/>
        </w:rPr>
      </w:pPr>
      <w:hyperlink w:anchor="_Toc115251400" w:history="1">
        <w:r w:rsidR="00A932EE" w:rsidRPr="005F58FC">
          <w:rPr>
            <w:rStyle w:val="Hyperlink"/>
          </w:rPr>
          <w:t>Notations</w:t>
        </w:r>
        <w:r w:rsidR="00A932EE">
          <w:rPr>
            <w:webHidden/>
          </w:rPr>
          <w:tab/>
        </w:r>
        <w:r w:rsidR="00A932EE">
          <w:rPr>
            <w:webHidden/>
          </w:rPr>
          <w:fldChar w:fldCharType="begin"/>
        </w:r>
        <w:r w:rsidR="00A932EE">
          <w:rPr>
            <w:webHidden/>
          </w:rPr>
          <w:instrText xml:space="preserve"> PAGEREF _Toc115251400 \h </w:instrText>
        </w:r>
        <w:r w:rsidR="00A932EE">
          <w:rPr>
            <w:webHidden/>
          </w:rPr>
        </w:r>
        <w:r w:rsidR="00A932EE">
          <w:rPr>
            <w:webHidden/>
          </w:rPr>
          <w:fldChar w:fldCharType="separate"/>
        </w:r>
        <w:r w:rsidR="006C57F6">
          <w:rPr>
            <w:webHidden/>
          </w:rPr>
          <w:t>46</w:t>
        </w:r>
        <w:r w:rsidR="00A932EE">
          <w:rPr>
            <w:webHidden/>
          </w:rPr>
          <w:fldChar w:fldCharType="end"/>
        </w:r>
      </w:hyperlink>
    </w:p>
    <w:p w14:paraId="2E4797B0" w14:textId="238FBC92" w:rsidR="00A932EE" w:rsidRDefault="002B1D62">
      <w:pPr>
        <w:pStyle w:val="TOC3"/>
        <w:rPr>
          <w:rFonts w:eastAsiaTheme="minorEastAsia" w:cstheme="minorBidi"/>
          <w:sz w:val="22"/>
          <w:szCs w:val="22"/>
          <w:lang w:eastAsia="en-AU"/>
        </w:rPr>
      </w:pPr>
      <w:hyperlink w:anchor="_Toc115251401" w:history="1">
        <w:r w:rsidR="00A932EE" w:rsidRPr="005F58FC">
          <w:rPr>
            <w:rStyle w:val="Hyperlink"/>
          </w:rPr>
          <w:t>Photos</w:t>
        </w:r>
        <w:r w:rsidR="00A932EE">
          <w:rPr>
            <w:webHidden/>
          </w:rPr>
          <w:tab/>
        </w:r>
        <w:r w:rsidR="00A932EE">
          <w:rPr>
            <w:webHidden/>
          </w:rPr>
          <w:fldChar w:fldCharType="begin"/>
        </w:r>
        <w:r w:rsidR="00A932EE">
          <w:rPr>
            <w:webHidden/>
          </w:rPr>
          <w:instrText xml:space="preserve"> PAGEREF _Toc115251401 \h </w:instrText>
        </w:r>
        <w:r w:rsidR="00A932EE">
          <w:rPr>
            <w:webHidden/>
          </w:rPr>
        </w:r>
        <w:r w:rsidR="00A932EE">
          <w:rPr>
            <w:webHidden/>
          </w:rPr>
          <w:fldChar w:fldCharType="separate"/>
        </w:r>
        <w:r w:rsidR="006C57F6">
          <w:rPr>
            <w:webHidden/>
          </w:rPr>
          <w:t>46</w:t>
        </w:r>
        <w:r w:rsidR="00A932EE">
          <w:rPr>
            <w:webHidden/>
          </w:rPr>
          <w:fldChar w:fldCharType="end"/>
        </w:r>
      </w:hyperlink>
    </w:p>
    <w:p w14:paraId="0B92F516" w14:textId="699373FD" w:rsidR="00A932EE" w:rsidRDefault="002B1D62">
      <w:pPr>
        <w:pStyle w:val="TOC3"/>
        <w:rPr>
          <w:rFonts w:eastAsiaTheme="minorEastAsia" w:cstheme="minorBidi"/>
          <w:sz w:val="22"/>
          <w:szCs w:val="22"/>
          <w:lang w:eastAsia="en-AU"/>
        </w:rPr>
      </w:pPr>
      <w:hyperlink w:anchor="_Toc115251402" w:history="1">
        <w:r w:rsidR="00A932EE" w:rsidRPr="005F58FC">
          <w:rPr>
            <w:rStyle w:val="Hyperlink"/>
          </w:rPr>
          <w:t>Recordings</w:t>
        </w:r>
        <w:r w:rsidR="00A932EE">
          <w:rPr>
            <w:webHidden/>
          </w:rPr>
          <w:tab/>
        </w:r>
        <w:r w:rsidR="00A932EE">
          <w:rPr>
            <w:webHidden/>
          </w:rPr>
          <w:fldChar w:fldCharType="begin"/>
        </w:r>
        <w:r w:rsidR="00A932EE">
          <w:rPr>
            <w:webHidden/>
          </w:rPr>
          <w:instrText xml:space="preserve"> PAGEREF _Toc115251402 \h </w:instrText>
        </w:r>
        <w:r w:rsidR="00A932EE">
          <w:rPr>
            <w:webHidden/>
          </w:rPr>
        </w:r>
        <w:r w:rsidR="00A932EE">
          <w:rPr>
            <w:webHidden/>
          </w:rPr>
          <w:fldChar w:fldCharType="separate"/>
        </w:r>
        <w:r w:rsidR="006C57F6">
          <w:rPr>
            <w:webHidden/>
          </w:rPr>
          <w:t>46</w:t>
        </w:r>
        <w:r w:rsidR="00A932EE">
          <w:rPr>
            <w:webHidden/>
          </w:rPr>
          <w:fldChar w:fldCharType="end"/>
        </w:r>
      </w:hyperlink>
    </w:p>
    <w:p w14:paraId="1FD0FEAC" w14:textId="1768E930" w:rsidR="00A932EE" w:rsidRDefault="002B1D62">
      <w:pPr>
        <w:pStyle w:val="TOC2"/>
        <w:rPr>
          <w:rFonts w:eastAsiaTheme="minorEastAsia" w:cstheme="minorBidi"/>
          <w:sz w:val="22"/>
          <w:szCs w:val="22"/>
          <w:lang w:eastAsia="en-AU"/>
        </w:rPr>
      </w:pPr>
      <w:hyperlink w:anchor="_Toc115251403" w:history="1">
        <w:r w:rsidR="00A932EE" w:rsidRPr="005F58FC">
          <w:rPr>
            <w:rStyle w:val="Hyperlink"/>
          </w:rPr>
          <w:t>Addressing the Language, Literacy and Numeracy (LLN) requirements of this unit</w:t>
        </w:r>
        <w:r w:rsidR="00A932EE">
          <w:rPr>
            <w:webHidden/>
          </w:rPr>
          <w:tab/>
        </w:r>
        <w:r w:rsidR="00A932EE">
          <w:rPr>
            <w:webHidden/>
          </w:rPr>
          <w:fldChar w:fldCharType="begin"/>
        </w:r>
        <w:r w:rsidR="00A932EE">
          <w:rPr>
            <w:webHidden/>
          </w:rPr>
          <w:instrText xml:space="preserve"> PAGEREF _Toc115251403 \h </w:instrText>
        </w:r>
        <w:r w:rsidR="00A932EE">
          <w:rPr>
            <w:webHidden/>
          </w:rPr>
        </w:r>
        <w:r w:rsidR="00A932EE">
          <w:rPr>
            <w:webHidden/>
          </w:rPr>
          <w:fldChar w:fldCharType="separate"/>
        </w:r>
        <w:r w:rsidR="006C57F6">
          <w:rPr>
            <w:webHidden/>
          </w:rPr>
          <w:t>47</w:t>
        </w:r>
        <w:r w:rsidR="00A932EE">
          <w:rPr>
            <w:webHidden/>
          </w:rPr>
          <w:fldChar w:fldCharType="end"/>
        </w:r>
      </w:hyperlink>
    </w:p>
    <w:p w14:paraId="2FC6D05F" w14:textId="112FCCFC" w:rsidR="00A932EE" w:rsidRDefault="002B1D62">
      <w:pPr>
        <w:pStyle w:val="TOC2"/>
        <w:rPr>
          <w:rFonts w:eastAsiaTheme="minorEastAsia" w:cstheme="minorBidi"/>
          <w:sz w:val="22"/>
          <w:szCs w:val="22"/>
          <w:lang w:eastAsia="en-AU"/>
        </w:rPr>
      </w:pPr>
      <w:hyperlink w:anchor="_Toc115251404" w:history="1">
        <w:r w:rsidR="00A932EE" w:rsidRPr="005F58FC">
          <w:rPr>
            <w:rStyle w:val="Hyperlink"/>
          </w:rPr>
          <w:t>Reasonable adjustment</w:t>
        </w:r>
        <w:r w:rsidR="00A932EE">
          <w:rPr>
            <w:webHidden/>
          </w:rPr>
          <w:tab/>
        </w:r>
        <w:r w:rsidR="00A932EE">
          <w:rPr>
            <w:webHidden/>
          </w:rPr>
          <w:fldChar w:fldCharType="begin"/>
        </w:r>
        <w:r w:rsidR="00A932EE">
          <w:rPr>
            <w:webHidden/>
          </w:rPr>
          <w:instrText xml:space="preserve"> PAGEREF _Toc115251404 \h </w:instrText>
        </w:r>
        <w:r w:rsidR="00A932EE">
          <w:rPr>
            <w:webHidden/>
          </w:rPr>
        </w:r>
        <w:r w:rsidR="00A932EE">
          <w:rPr>
            <w:webHidden/>
          </w:rPr>
          <w:fldChar w:fldCharType="separate"/>
        </w:r>
        <w:r w:rsidR="006C57F6">
          <w:rPr>
            <w:webHidden/>
          </w:rPr>
          <w:t>47</w:t>
        </w:r>
        <w:r w:rsidR="00A932EE">
          <w:rPr>
            <w:webHidden/>
          </w:rPr>
          <w:fldChar w:fldCharType="end"/>
        </w:r>
      </w:hyperlink>
    </w:p>
    <w:p w14:paraId="793495B7" w14:textId="7871E4DB" w:rsidR="00A932EE" w:rsidRDefault="002B1D62">
      <w:pPr>
        <w:pStyle w:val="TOC2"/>
        <w:rPr>
          <w:rFonts w:eastAsiaTheme="minorEastAsia" w:cstheme="minorBidi"/>
          <w:sz w:val="22"/>
          <w:szCs w:val="22"/>
          <w:lang w:eastAsia="en-AU"/>
        </w:rPr>
      </w:pPr>
      <w:hyperlink w:anchor="_Toc115251405" w:history="1">
        <w:r w:rsidR="00A932EE" w:rsidRPr="005F58FC">
          <w:rPr>
            <w:rStyle w:val="Hyperlink"/>
          </w:rPr>
          <w:t>The MINTRAC sample assessment tools</w:t>
        </w:r>
        <w:r w:rsidR="00A932EE">
          <w:rPr>
            <w:webHidden/>
          </w:rPr>
          <w:tab/>
        </w:r>
        <w:r w:rsidR="00A932EE">
          <w:rPr>
            <w:webHidden/>
          </w:rPr>
          <w:fldChar w:fldCharType="begin"/>
        </w:r>
        <w:r w:rsidR="00A932EE">
          <w:rPr>
            <w:webHidden/>
          </w:rPr>
          <w:instrText xml:space="preserve"> PAGEREF _Toc115251405 \h </w:instrText>
        </w:r>
        <w:r w:rsidR="00A932EE">
          <w:rPr>
            <w:webHidden/>
          </w:rPr>
        </w:r>
        <w:r w:rsidR="00A932EE">
          <w:rPr>
            <w:webHidden/>
          </w:rPr>
          <w:fldChar w:fldCharType="separate"/>
        </w:r>
        <w:r w:rsidR="006C57F6">
          <w:rPr>
            <w:webHidden/>
          </w:rPr>
          <w:t>47</w:t>
        </w:r>
        <w:r w:rsidR="00A932EE">
          <w:rPr>
            <w:webHidden/>
          </w:rPr>
          <w:fldChar w:fldCharType="end"/>
        </w:r>
      </w:hyperlink>
    </w:p>
    <w:p w14:paraId="71607913" w14:textId="071FA36C" w:rsidR="00A932EE" w:rsidRDefault="002B1D62">
      <w:pPr>
        <w:pStyle w:val="TOC3"/>
        <w:rPr>
          <w:rFonts w:eastAsiaTheme="minorEastAsia" w:cstheme="minorBidi"/>
          <w:sz w:val="22"/>
          <w:szCs w:val="22"/>
          <w:lang w:eastAsia="en-AU"/>
        </w:rPr>
      </w:pPr>
      <w:hyperlink w:anchor="_Toc115251406" w:history="1">
        <w:r w:rsidR="00A932EE" w:rsidRPr="005F58FC">
          <w:rPr>
            <w:rStyle w:val="Hyperlink"/>
          </w:rPr>
          <w:t>Key assessment requirements for this Unit of Competency</w:t>
        </w:r>
        <w:r w:rsidR="00A932EE">
          <w:rPr>
            <w:webHidden/>
          </w:rPr>
          <w:tab/>
        </w:r>
        <w:r w:rsidR="00A932EE">
          <w:rPr>
            <w:webHidden/>
          </w:rPr>
          <w:fldChar w:fldCharType="begin"/>
        </w:r>
        <w:r w:rsidR="00A932EE">
          <w:rPr>
            <w:webHidden/>
          </w:rPr>
          <w:instrText xml:space="preserve"> PAGEREF _Toc115251406 \h </w:instrText>
        </w:r>
        <w:r w:rsidR="00A932EE">
          <w:rPr>
            <w:webHidden/>
          </w:rPr>
        </w:r>
        <w:r w:rsidR="00A932EE">
          <w:rPr>
            <w:webHidden/>
          </w:rPr>
          <w:fldChar w:fldCharType="separate"/>
        </w:r>
        <w:r w:rsidR="006C57F6">
          <w:rPr>
            <w:webHidden/>
          </w:rPr>
          <w:t>47</w:t>
        </w:r>
        <w:r w:rsidR="00A932EE">
          <w:rPr>
            <w:webHidden/>
          </w:rPr>
          <w:fldChar w:fldCharType="end"/>
        </w:r>
      </w:hyperlink>
    </w:p>
    <w:p w14:paraId="1D11C7D0" w14:textId="4FD8BBD9" w:rsidR="00A932EE" w:rsidRDefault="002B1D62">
      <w:pPr>
        <w:pStyle w:val="TOC3"/>
        <w:rPr>
          <w:rFonts w:eastAsiaTheme="minorEastAsia" w:cstheme="minorBidi"/>
          <w:sz w:val="22"/>
          <w:szCs w:val="22"/>
          <w:lang w:eastAsia="en-AU"/>
        </w:rPr>
      </w:pPr>
      <w:hyperlink w:anchor="_Toc115251407" w:history="1">
        <w:r w:rsidR="00A932EE" w:rsidRPr="005F58FC">
          <w:rPr>
            <w:rStyle w:val="Hyperlink"/>
          </w:rPr>
          <w:t>Are the MINTRAC sample assessment tools ‘validated’?</w:t>
        </w:r>
        <w:r w:rsidR="00A932EE">
          <w:rPr>
            <w:webHidden/>
          </w:rPr>
          <w:tab/>
        </w:r>
        <w:r w:rsidR="00A932EE">
          <w:rPr>
            <w:webHidden/>
          </w:rPr>
          <w:fldChar w:fldCharType="begin"/>
        </w:r>
        <w:r w:rsidR="00A932EE">
          <w:rPr>
            <w:webHidden/>
          </w:rPr>
          <w:instrText xml:space="preserve"> PAGEREF _Toc115251407 \h </w:instrText>
        </w:r>
        <w:r w:rsidR="00A932EE">
          <w:rPr>
            <w:webHidden/>
          </w:rPr>
        </w:r>
        <w:r w:rsidR="00A932EE">
          <w:rPr>
            <w:webHidden/>
          </w:rPr>
          <w:fldChar w:fldCharType="separate"/>
        </w:r>
        <w:r w:rsidR="006C57F6">
          <w:rPr>
            <w:webHidden/>
          </w:rPr>
          <w:t>48</w:t>
        </w:r>
        <w:r w:rsidR="00A932EE">
          <w:rPr>
            <w:webHidden/>
          </w:rPr>
          <w:fldChar w:fldCharType="end"/>
        </w:r>
      </w:hyperlink>
    </w:p>
    <w:p w14:paraId="4E2B3E6B" w14:textId="6E53F6B7" w:rsidR="00A932EE" w:rsidRDefault="002B1D62">
      <w:pPr>
        <w:pStyle w:val="TOC3"/>
        <w:rPr>
          <w:rFonts w:eastAsiaTheme="minorEastAsia" w:cstheme="minorBidi"/>
          <w:sz w:val="22"/>
          <w:szCs w:val="22"/>
          <w:lang w:eastAsia="en-AU"/>
        </w:rPr>
      </w:pPr>
      <w:hyperlink w:anchor="_Toc115251408" w:history="1">
        <w:r w:rsidR="00A932EE" w:rsidRPr="005F58FC">
          <w:rPr>
            <w:rStyle w:val="Hyperlink"/>
          </w:rPr>
          <w:t>How to use the sample assessment tools</w:t>
        </w:r>
        <w:r w:rsidR="00A932EE">
          <w:rPr>
            <w:webHidden/>
          </w:rPr>
          <w:tab/>
        </w:r>
        <w:r w:rsidR="00A932EE">
          <w:rPr>
            <w:webHidden/>
          </w:rPr>
          <w:fldChar w:fldCharType="begin"/>
        </w:r>
        <w:r w:rsidR="00A932EE">
          <w:rPr>
            <w:webHidden/>
          </w:rPr>
          <w:instrText xml:space="preserve"> PAGEREF _Toc115251408 \h </w:instrText>
        </w:r>
        <w:r w:rsidR="00A932EE">
          <w:rPr>
            <w:webHidden/>
          </w:rPr>
        </w:r>
        <w:r w:rsidR="00A932EE">
          <w:rPr>
            <w:webHidden/>
          </w:rPr>
          <w:fldChar w:fldCharType="separate"/>
        </w:r>
        <w:r w:rsidR="006C57F6">
          <w:rPr>
            <w:webHidden/>
          </w:rPr>
          <w:t>48</w:t>
        </w:r>
        <w:r w:rsidR="00A932EE">
          <w:rPr>
            <w:webHidden/>
          </w:rPr>
          <w:fldChar w:fldCharType="end"/>
        </w:r>
      </w:hyperlink>
    </w:p>
    <w:p w14:paraId="6C067020" w14:textId="1D26A765" w:rsidR="00A932EE" w:rsidRDefault="002B1D62">
      <w:pPr>
        <w:pStyle w:val="TOC1"/>
        <w:rPr>
          <w:rFonts w:asciiTheme="minorHAnsi" w:eastAsiaTheme="minorEastAsia" w:hAnsiTheme="minorHAnsi" w:cstheme="minorBidi"/>
          <w:b w:val="0"/>
          <w:sz w:val="22"/>
          <w:szCs w:val="22"/>
          <w:lang w:eastAsia="en-AU"/>
        </w:rPr>
      </w:pPr>
      <w:hyperlink w:anchor="_Toc115251409" w:history="1">
        <w:r w:rsidR="00A932EE" w:rsidRPr="005F58FC">
          <w:rPr>
            <w:rStyle w:val="Hyperlink"/>
          </w:rPr>
          <w:t>The Evidence Guide</w:t>
        </w:r>
        <w:r w:rsidR="00A932EE">
          <w:rPr>
            <w:webHidden/>
          </w:rPr>
          <w:tab/>
        </w:r>
        <w:r w:rsidR="00A932EE">
          <w:rPr>
            <w:webHidden/>
          </w:rPr>
          <w:fldChar w:fldCharType="begin"/>
        </w:r>
        <w:r w:rsidR="00A932EE">
          <w:rPr>
            <w:webHidden/>
          </w:rPr>
          <w:instrText xml:space="preserve"> PAGEREF _Toc115251409 \h </w:instrText>
        </w:r>
        <w:r w:rsidR="00A932EE">
          <w:rPr>
            <w:webHidden/>
          </w:rPr>
        </w:r>
        <w:r w:rsidR="00A932EE">
          <w:rPr>
            <w:webHidden/>
          </w:rPr>
          <w:fldChar w:fldCharType="separate"/>
        </w:r>
        <w:r w:rsidR="006C57F6">
          <w:rPr>
            <w:webHidden/>
          </w:rPr>
          <w:t>49</w:t>
        </w:r>
        <w:r w:rsidR="00A932EE">
          <w:rPr>
            <w:webHidden/>
          </w:rPr>
          <w:fldChar w:fldCharType="end"/>
        </w:r>
      </w:hyperlink>
    </w:p>
    <w:p w14:paraId="4E0872FC" w14:textId="1B44C40C" w:rsidR="00A932EE" w:rsidRDefault="002B1D62">
      <w:pPr>
        <w:pStyle w:val="TOC2"/>
        <w:rPr>
          <w:rFonts w:eastAsiaTheme="minorEastAsia" w:cstheme="minorBidi"/>
          <w:sz w:val="22"/>
          <w:szCs w:val="22"/>
          <w:lang w:eastAsia="en-AU"/>
        </w:rPr>
      </w:pPr>
      <w:hyperlink w:anchor="_Toc115251410" w:history="1">
        <w:r w:rsidR="00A932EE" w:rsidRPr="005F58FC">
          <w:rPr>
            <w:rStyle w:val="Hyperlink"/>
          </w:rPr>
          <w:t>Evidence guides</w:t>
        </w:r>
        <w:r w:rsidR="00A932EE">
          <w:rPr>
            <w:webHidden/>
          </w:rPr>
          <w:tab/>
        </w:r>
        <w:r w:rsidR="00A932EE">
          <w:rPr>
            <w:webHidden/>
          </w:rPr>
          <w:fldChar w:fldCharType="begin"/>
        </w:r>
        <w:r w:rsidR="00A932EE">
          <w:rPr>
            <w:webHidden/>
          </w:rPr>
          <w:instrText xml:space="preserve"> PAGEREF _Toc115251410 \h </w:instrText>
        </w:r>
        <w:r w:rsidR="00A932EE">
          <w:rPr>
            <w:webHidden/>
          </w:rPr>
        </w:r>
        <w:r w:rsidR="00A932EE">
          <w:rPr>
            <w:webHidden/>
          </w:rPr>
          <w:fldChar w:fldCharType="separate"/>
        </w:r>
        <w:r w:rsidR="006C57F6">
          <w:rPr>
            <w:webHidden/>
          </w:rPr>
          <w:t>49</w:t>
        </w:r>
        <w:r w:rsidR="00A932EE">
          <w:rPr>
            <w:webHidden/>
          </w:rPr>
          <w:fldChar w:fldCharType="end"/>
        </w:r>
      </w:hyperlink>
    </w:p>
    <w:p w14:paraId="35301506" w14:textId="0098236F" w:rsidR="00A932EE" w:rsidRDefault="002B1D62">
      <w:pPr>
        <w:pStyle w:val="TOC3"/>
        <w:rPr>
          <w:rFonts w:eastAsiaTheme="minorEastAsia" w:cstheme="minorBidi"/>
          <w:sz w:val="22"/>
          <w:szCs w:val="22"/>
          <w:lang w:eastAsia="en-AU"/>
        </w:rPr>
      </w:pPr>
      <w:hyperlink w:anchor="_Toc115251411" w:history="1">
        <w:r w:rsidR="00A932EE" w:rsidRPr="005F58FC">
          <w:rPr>
            <w:rStyle w:val="Hyperlink"/>
          </w:rPr>
          <w:t>AMPA3015 Perform animal slaughter in accordance with Halal certification requirements</w:t>
        </w:r>
        <w:r w:rsidR="00A932EE">
          <w:rPr>
            <w:webHidden/>
          </w:rPr>
          <w:tab/>
        </w:r>
        <w:r w:rsidR="00A932EE">
          <w:rPr>
            <w:webHidden/>
          </w:rPr>
          <w:fldChar w:fldCharType="begin"/>
        </w:r>
        <w:r w:rsidR="00A932EE">
          <w:rPr>
            <w:webHidden/>
          </w:rPr>
          <w:instrText xml:space="preserve"> PAGEREF _Toc115251411 \h </w:instrText>
        </w:r>
        <w:r w:rsidR="00A932EE">
          <w:rPr>
            <w:webHidden/>
          </w:rPr>
        </w:r>
        <w:r w:rsidR="00A932EE">
          <w:rPr>
            <w:webHidden/>
          </w:rPr>
          <w:fldChar w:fldCharType="separate"/>
        </w:r>
        <w:r w:rsidR="006C57F6">
          <w:rPr>
            <w:webHidden/>
          </w:rPr>
          <w:t>49</w:t>
        </w:r>
        <w:r w:rsidR="00A932EE">
          <w:rPr>
            <w:webHidden/>
          </w:rPr>
          <w:fldChar w:fldCharType="end"/>
        </w:r>
      </w:hyperlink>
    </w:p>
    <w:p w14:paraId="10A35B1A" w14:textId="36CFD9BB" w:rsidR="00A932EE" w:rsidRDefault="002B1D62">
      <w:pPr>
        <w:pStyle w:val="TOC2"/>
        <w:rPr>
          <w:rFonts w:eastAsiaTheme="minorEastAsia" w:cstheme="minorBidi"/>
          <w:sz w:val="22"/>
          <w:szCs w:val="22"/>
          <w:lang w:eastAsia="en-AU"/>
        </w:rPr>
      </w:pPr>
      <w:hyperlink w:anchor="_Toc115251412" w:history="1">
        <w:r w:rsidR="00A932EE" w:rsidRPr="005F58FC">
          <w:rPr>
            <w:rStyle w:val="Hyperlink"/>
          </w:rPr>
          <w:t>Workplace referee's report</w:t>
        </w:r>
        <w:r w:rsidR="00A932EE">
          <w:rPr>
            <w:webHidden/>
          </w:rPr>
          <w:tab/>
        </w:r>
        <w:r w:rsidR="00A932EE">
          <w:rPr>
            <w:webHidden/>
          </w:rPr>
          <w:fldChar w:fldCharType="begin"/>
        </w:r>
        <w:r w:rsidR="00A932EE">
          <w:rPr>
            <w:webHidden/>
          </w:rPr>
          <w:instrText xml:space="preserve"> PAGEREF _Toc115251412 \h </w:instrText>
        </w:r>
        <w:r w:rsidR="00A932EE">
          <w:rPr>
            <w:webHidden/>
          </w:rPr>
        </w:r>
        <w:r w:rsidR="00A932EE">
          <w:rPr>
            <w:webHidden/>
          </w:rPr>
          <w:fldChar w:fldCharType="separate"/>
        </w:r>
        <w:r w:rsidR="006C57F6">
          <w:rPr>
            <w:webHidden/>
          </w:rPr>
          <w:t>53</w:t>
        </w:r>
        <w:r w:rsidR="00A932EE">
          <w:rPr>
            <w:webHidden/>
          </w:rPr>
          <w:fldChar w:fldCharType="end"/>
        </w:r>
      </w:hyperlink>
    </w:p>
    <w:p w14:paraId="65EAB8B4" w14:textId="6D5E8348" w:rsidR="00A932EE" w:rsidRDefault="002B1D62">
      <w:pPr>
        <w:pStyle w:val="TOC3"/>
        <w:rPr>
          <w:rFonts w:eastAsiaTheme="minorEastAsia" w:cstheme="minorBidi"/>
          <w:sz w:val="22"/>
          <w:szCs w:val="22"/>
          <w:lang w:eastAsia="en-AU"/>
        </w:rPr>
      </w:pPr>
      <w:hyperlink w:anchor="_Toc115251413" w:history="1">
        <w:r w:rsidR="00A932EE" w:rsidRPr="005F58FC">
          <w:rPr>
            <w:rStyle w:val="Hyperlink"/>
          </w:rPr>
          <w:t>AMPA3015 Perform animal slaughter in accordance with Halal certification requirements</w:t>
        </w:r>
        <w:r w:rsidR="00A932EE">
          <w:rPr>
            <w:webHidden/>
          </w:rPr>
          <w:tab/>
        </w:r>
        <w:r w:rsidR="00A932EE">
          <w:rPr>
            <w:webHidden/>
          </w:rPr>
          <w:fldChar w:fldCharType="begin"/>
        </w:r>
        <w:r w:rsidR="00A932EE">
          <w:rPr>
            <w:webHidden/>
          </w:rPr>
          <w:instrText xml:space="preserve"> PAGEREF _Toc115251413 \h </w:instrText>
        </w:r>
        <w:r w:rsidR="00A932EE">
          <w:rPr>
            <w:webHidden/>
          </w:rPr>
        </w:r>
        <w:r w:rsidR="00A932EE">
          <w:rPr>
            <w:webHidden/>
          </w:rPr>
          <w:fldChar w:fldCharType="separate"/>
        </w:r>
        <w:r w:rsidR="006C57F6">
          <w:rPr>
            <w:webHidden/>
          </w:rPr>
          <w:t>53</w:t>
        </w:r>
        <w:r w:rsidR="00A932EE">
          <w:rPr>
            <w:webHidden/>
          </w:rPr>
          <w:fldChar w:fldCharType="end"/>
        </w:r>
      </w:hyperlink>
    </w:p>
    <w:p w14:paraId="78BCBD6F" w14:textId="5A1D60D5" w:rsidR="00A932EE" w:rsidRDefault="002B1D62">
      <w:pPr>
        <w:pStyle w:val="TOC2"/>
        <w:rPr>
          <w:rFonts w:eastAsiaTheme="minorEastAsia" w:cstheme="minorBidi"/>
          <w:sz w:val="22"/>
          <w:szCs w:val="22"/>
          <w:lang w:eastAsia="en-AU"/>
        </w:rPr>
      </w:pPr>
      <w:hyperlink w:anchor="_Toc115251414" w:history="1">
        <w:r w:rsidR="00A932EE" w:rsidRPr="005F58FC">
          <w:rPr>
            <w:rStyle w:val="Hyperlink"/>
          </w:rPr>
          <w:t>On-the-job demonstration with assessor observation</w:t>
        </w:r>
        <w:r w:rsidR="00A932EE">
          <w:rPr>
            <w:webHidden/>
          </w:rPr>
          <w:tab/>
        </w:r>
        <w:r w:rsidR="00A932EE">
          <w:rPr>
            <w:webHidden/>
          </w:rPr>
          <w:fldChar w:fldCharType="begin"/>
        </w:r>
        <w:r w:rsidR="00A932EE">
          <w:rPr>
            <w:webHidden/>
          </w:rPr>
          <w:instrText xml:space="preserve"> PAGEREF _Toc115251414 \h </w:instrText>
        </w:r>
        <w:r w:rsidR="00A932EE">
          <w:rPr>
            <w:webHidden/>
          </w:rPr>
        </w:r>
        <w:r w:rsidR="00A932EE">
          <w:rPr>
            <w:webHidden/>
          </w:rPr>
          <w:fldChar w:fldCharType="separate"/>
        </w:r>
        <w:r w:rsidR="006C57F6">
          <w:rPr>
            <w:webHidden/>
          </w:rPr>
          <w:t>57</w:t>
        </w:r>
        <w:r w:rsidR="00A932EE">
          <w:rPr>
            <w:webHidden/>
          </w:rPr>
          <w:fldChar w:fldCharType="end"/>
        </w:r>
      </w:hyperlink>
    </w:p>
    <w:p w14:paraId="7BBC48AD" w14:textId="2F875287" w:rsidR="00A932EE" w:rsidRDefault="002B1D62">
      <w:pPr>
        <w:pStyle w:val="TOC3"/>
        <w:rPr>
          <w:rFonts w:eastAsiaTheme="minorEastAsia" w:cstheme="minorBidi"/>
          <w:sz w:val="22"/>
          <w:szCs w:val="22"/>
          <w:lang w:eastAsia="en-AU"/>
        </w:rPr>
      </w:pPr>
      <w:hyperlink w:anchor="_Toc115251415" w:history="1">
        <w:r w:rsidR="00A932EE" w:rsidRPr="005F58FC">
          <w:rPr>
            <w:rStyle w:val="Hyperlink"/>
          </w:rPr>
          <w:t>AMPA3015 Perform animal slaughter in accordance with Halal certification requirements</w:t>
        </w:r>
        <w:r w:rsidR="00A932EE">
          <w:rPr>
            <w:webHidden/>
          </w:rPr>
          <w:tab/>
        </w:r>
        <w:r w:rsidR="00A932EE">
          <w:rPr>
            <w:webHidden/>
          </w:rPr>
          <w:fldChar w:fldCharType="begin"/>
        </w:r>
        <w:r w:rsidR="00A932EE">
          <w:rPr>
            <w:webHidden/>
          </w:rPr>
          <w:instrText xml:space="preserve"> PAGEREF _Toc115251415 \h </w:instrText>
        </w:r>
        <w:r w:rsidR="00A932EE">
          <w:rPr>
            <w:webHidden/>
          </w:rPr>
        </w:r>
        <w:r w:rsidR="00A932EE">
          <w:rPr>
            <w:webHidden/>
          </w:rPr>
          <w:fldChar w:fldCharType="separate"/>
        </w:r>
        <w:r w:rsidR="006C57F6">
          <w:rPr>
            <w:webHidden/>
          </w:rPr>
          <w:t>57</w:t>
        </w:r>
        <w:r w:rsidR="00A932EE">
          <w:rPr>
            <w:webHidden/>
          </w:rPr>
          <w:fldChar w:fldCharType="end"/>
        </w:r>
      </w:hyperlink>
    </w:p>
    <w:p w14:paraId="013D10B5" w14:textId="435C53A6" w:rsidR="00A932EE" w:rsidRDefault="002B1D62">
      <w:pPr>
        <w:pStyle w:val="TOC2"/>
        <w:rPr>
          <w:rFonts w:eastAsiaTheme="minorEastAsia" w:cstheme="minorBidi"/>
          <w:sz w:val="22"/>
          <w:szCs w:val="22"/>
          <w:lang w:eastAsia="en-AU"/>
        </w:rPr>
      </w:pPr>
      <w:hyperlink w:anchor="_Toc115251416" w:history="1">
        <w:r w:rsidR="00A932EE" w:rsidRPr="005F58FC">
          <w:rPr>
            <w:rStyle w:val="Hyperlink"/>
          </w:rPr>
          <w:t>Test or quiz</w:t>
        </w:r>
        <w:r w:rsidR="00A932EE">
          <w:rPr>
            <w:webHidden/>
          </w:rPr>
          <w:tab/>
        </w:r>
        <w:r w:rsidR="00A932EE">
          <w:rPr>
            <w:webHidden/>
          </w:rPr>
          <w:fldChar w:fldCharType="begin"/>
        </w:r>
        <w:r w:rsidR="00A932EE">
          <w:rPr>
            <w:webHidden/>
          </w:rPr>
          <w:instrText xml:space="preserve"> PAGEREF _Toc115251416 \h </w:instrText>
        </w:r>
        <w:r w:rsidR="00A932EE">
          <w:rPr>
            <w:webHidden/>
          </w:rPr>
        </w:r>
        <w:r w:rsidR="00A932EE">
          <w:rPr>
            <w:webHidden/>
          </w:rPr>
          <w:fldChar w:fldCharType="separate"/>
        </w:r>
        <w:r w:rsidR="006C57F6">
          <w:rPr>
            <w:webHidden/>
          </w:rPr>
          <w:t>61</w:t>
        </w:r>
        <w:r w:rsidR="00A932EE">
          <w:rPr>
            <w:webHidden/>
          </w:rPr>
          <w:fldChar w:fldCharType="end"/>
        </w:r>
      </w:hyperlink>
    </w:p>
    <w:p w14:paraId="1EB6ACF9" w14:textId="0A07A70D" w:rsidR="00A932EE" w:rsidRDefault="002B1D62">
      <w:pPr>
        <w:pStyle w:val="TOC3"/>
        <w:rPr>
          <w:rFonts w:eastAsiaTheme="minorEastAsia" w:cstheme="minorBidi"/>
          <w:sz w:val="22"/>
          <w:szCs w:val="22"/>
          <w:lang w:eastAsia="en-AU"/>
        </w:rPr>
      </w:pPr>
      <w:hyperlink w:anchor="_Toc115251417" w:history="1">
        <w:r w:rsidR="00A932EE" w:rsidRPr="005F58FC">
          <w:rPr>
            <w:rStyle w:val="Hyperlink"/>
          </w:rPr>
          <w:t>AMPA3015 Perform animal slaughter in accordance with Halal certification requirements</w:t>
        </w:r>
        <w:r w:rsidR="00A932EE">
          <w:rPr>
            <w:webHidden/>
          </w:rPr>
          <w:tab/>
        </w:r>
        <w:r w:rsidR="00A932EE">
          <w:rPr>
            <w:webHidden/>
          </w:rPr>
          <w:fldChar w:fldCharType="begin"/>
        </w:r>
        <w:r w:rsidR="00A932EE">
          <w:rPr>
            <w:webHidden/>
          </w:rPr>
          <w:instrText xml:space="preserve"> PAGEREF _Toc115251417 \h </w:instrText>
        </w:r>
        <w:r w:rsidR="00A932EE">
          <w:rPr>
            <w:webHidden/>
          </w:rPr>
        </w:r>
        <w:r w:rsidR="00A932EE">
          <w:rPr>
            <w:webHidden/>
          </w:rPr>
          <w:fldChar w:fldCharType="separate"/>
        </w:r>
        <w:r w:rsidR="006C57F6">
          <w:rPr>
            <w:webHidden/>
          </w:rPr>
          <w:t>61</w:t>
        </w:r>
        <w:r w:rsidR="00A932EE">
          <w:rPr>
            <w:webHidden/>
          </w:rPr>
          <w:fldChar w:fldCharType="end"/>
        </w:r>
      </w:hyperlink>
    </w:p>
    <w:p w14:paraId="61168F4B" w14:textId="39CB350C" w:rsidR="00A932EE" w:rsidRDefault="002B1D62">
      <w:pPr>
        <w:pStyle w:val="TOC2"/>
        <w:rPr>
          <w:rFonts w:eastAsiaTheme="minorEastAsia" w:cstheme="minorBidi"/>
          <w:sz w:val="22"/>
          <w:szCs w:val="22"/>
          <w:lang w:eastAsia="en-AU"/>
        </w:rPr>
      </w:pPr>
      <w:hyperlink w:anchor="_Toc115251418" w:history="1">
        <w:r w:rsidR="00A932EE" w:rsidRPr="005F58FC">
          <w:rPr>
            <w:rStyle w:val="Hyperlink"/>
          </w:rPr>
          <w:t>Answer sheet (for assessor use only)</w:t>
        </w:r>
        <w:r w:rsidR="00A932EE">
          <w:rPr>
            <w:webHidden/>
          </w:rPr>
          <w:tab/>
        </w:r>
        <w:r w:rsidR="00A932EE">
          <w:rPr>
            <w:webHidden/>
          </w:rPr>
          <w:fldChar w:fldCharType="begin"/>
        </w:r>
        <w:r w:rsidR="00A932EE">
          <w:rPr>
            <w:webHidden/>
          </w:rPr>
          <w:instrText xml:space="preserve"> PAGEREF _Toc115251418 \h </w:instrText>
        </w:r>
        <w:r w:rsidR="00A932EE">
          <w:rPr>
            <w:webHidden/>
          </w:rPr>
        </w:r>
        <w:r w:rsidR="00A932EE">
          <w:rPr>
            <w:webHidden/>
          </w:rPr>
          <w:fldChar w:fldCharType="separate"/>
        </w:r>
        <w:r w:rsidR="006C57F6">
          <w:rPr>
            <w:webHidden/>
          </w:rPr>
          <w:t>64</w:t>
        </w:r>
        <w:r w:rsidR="00A932EE">
          <w:rPr>
            <w:webHidden/>
          </w:rPr>
          <w:fldChar w:fldCharType="end"/>
        </w:r>
      </w:hyperlink>
    </w:p>
    <w:p w14:paraId="3984167D" w14:textId="0CA46D9E" w:rsidR="00A932EE" w:rsidRDefault="002B1D62">
      <w:pPr>
        <w:pStyle w:val="TOC1"/>
        <w:rPr>
          <w:rFonts w:asciiTheme="minorHAnsi" w:eastAsiaTheme="minorEastAsia" w:hAnsiTheme="minorHAnsi" w:cstheme="minorBidi"/>
          <w:b w:val="0"/>
          <w:sz w:val="22"/>
          <w:szCs w:val="22"/>
          <w:lang w:eastAsia="en-AU"/>
        </w:rPr>
      </w:pPr>
      <w:hyperlink w:anchor="_Toc115251419" w:history="1">
        <w:r w:rsidR="00A932EE" w:rsidRPr="005F58FC">
          <w:rPr>
            <w:rStyle w:val="Hyperlink"/>
          </w:rPr>
          <w:t>Record of completed assessment</w:t>
        </w:r>
        <w:r w:rsidR="00A932EE">
          <w:rPr>
            <w:webHidden/>
          </w:rPr>
          <w:tab/>
        </w:r>
        <w:r w:rsidR="00A932EE">
          <w:rPr>
            <w:webHidden/>
          </w:rPr>
          <w:fldChar w:fldCharType="begin"/>
        </w:r>
        <w:r w:rsidR="00A932EE">
          <w:rPr>
            <w:webHidden/>
          </w:rPr>
          <w:instrText xml:space="preserve"> PAGEREF _Toc115251419 \h </w:instrText>
        </w:r>
        <w:r w:rsidR="00A932EE">
          <w:rPr>
            <w:webHidden/>
          </w:rPr>
        </w:r>
        <w:r w:rsidR="00A932EE">
          <w:rPr>
            <w:webHidden/>
          </w:rPr>
          <w:fldChar w:fldCharType="separate"/>
        </w:r>
        <w:r w:rsidR="006C57F6">
          <w:rPr>
            <w:webHidden/>
          </w:rPr>
          <w:t>68</w:t>
        </w:r>
        <w:r w:rsidR="00A932EE">
          <w:rPr>
            <w:webHidden/>
          </w:rPr>
          <w:fldChar w:fldCharType="end"/>
        </w:r>
      </w:hyperlink>
    </w:p>
    <w:p w14:paraId="1B5F7A4D" w14:textId="03F28422" w:rsidR="00A932EE" w:rsidRDefault="002B1D62">
      <w:pPr>
        <w:pStyle w:val="TOC3"/>
        <w:rPr>
          <w:rFonts w:eastAsiaTheme="minorEastAsia" w:cstheme="minorBidi"/>
          <w:sz w:val="22"/>
          <w:szCs w:val="22"/>
          <w:lang w:eastAsia="en-AU"/>
        </w:rPr>
      </w:pPr>
      <w:hyperlink w:anchor="_Toc115251420" w:history="1">
        <w:r w:rsidR="00A932EE" w:rsidRPr="005F58FC">
          <w:rPr>
            <w:rStyle w:val="Hyperlink"/>
          </w:rPr>
          <w:t>AMPA3000 Stun animal</w:t>
        </w:r>
        <w:r w:rsidR="00A932EE">
          <w:rPr>
            <w:webHidden/>
          </w:rPr>
          <w:tab/>
        </w:r>
        <w:r w:rsidR="00A932EE">
          <w:rPr>
            <w:webHidden/>
          </w:rPr>
          <w:fldChar w:fldCharType="begin"/>
        </w:r>
        <w:r w:rsidR="00A932EE">
          <w:rPr>
            <w:webHidden/>
          </w:rPr>
          <w:instrText xml:space="preserve"> PAGEREF _Toc115251420 \h </w:instrText>
        </w:r>
        <w:r w:rsidR="00A932EE">
          <w:rPr>
            <w:webHidden/>
          </w:rPr>
        </w:r>
        <w:r w:rsidR="00A932EE">
          <w:rPr>
            <w:webHidden/>
          </w:rPr>
          <w:fldChar w:fldCharType="separate"/>
        </w:r>
        <w:r w:rsidR="006C57F6">
          <w:rPr>
            <w:webHidden/>
          </w:rPr>
          <w:t>68</w:t>
        </w:r>
        <w:r w:rsidR="00A932EE">
          <w:rPr>
            <w:webHidden/>
          </w:rPr>
          <w:fldChar w:fldCharType="end"/>
        </w:r>
      </w:hyperlink>
    </w:p>
    <w:p w14:paraId="08F12006" w14:textId="1F8DADE3" w:rsidR="00322D90" w:rsidRDefault="00E95270" w:rsidP="0072543C">
      <w:pPr>
        <w:pStyle w:val="Heading2"/>
        <w:jc w:val="center"/>
        <w:rPr>
          <w:rFonts w:ascii="Times New Roman" w:hAnsi="Times New Roman" w:cs="Times New Roman"/>
          <w:b w:val="0"/>
          <w:bCs w:val="0"/>
          <w:i w:val="0"/>
          <w:iCs w:val="0"/>
          <w:sz w:val="24"/>
          <w:szCs w:val="24"/>
        </w:rPr>
        <w:sectPr w:rsidR="00322D90" w:rsidSect="00DE2C67">
          <w:headerReference w:type="even" r:id="rId16"/>
          <w:headerReference w:type="default" r:id="rId17"/>
          <w:type w:val="nextColumn"/>
          <w:pgSz w:w="11907" w:h="16840" w:code="9"/>
          <w:pgMar w:top="1440" w:right="1797" w:bottom="1440" w:left="1797" w:header="720" w:footer="720" w:gutter="0"/>
          <w:pgNumType w:fmt="lowerRoman"/>
          <w:cols w:space="708"/>
          <w:docGrid w:linePitch="360"/>
        </w:sectPr>
      </w:pPr>
      <w:r>
        <w:rPr>
          <w:rFonts w:ascii="Times New Roman" w:hAnsi="Times New Roman" w:cs="Times New Roman"/>
          <w:bCs w:val="0"/>
          <w:i w:val="0"/>
          <w:iCs w:val="0"/>
          <w:noProof/>
          <w:szCs w:val="24"/>
        </w:rPr>
        <w:fldChar w:fldCharType="end"/>
      </w:r>
    </w:p>
    <w:p w14:paraId="359CA3B7" w14:textId="6A166EBC" w:rsidR="007D491F" w:rsidRPr="00322D90" w:rsidRDefault="007D491F" w:rsidP="007D491F">
      <w:pPr>
        <w:pStyle w:val="Sectionheading"/>
      </w:pPr>
      <w:bookmarkStart w:id="6" w:name="_Toc392157352"/>
      <w:bookmarkStart w:id="7" w:name="_Toc115251334"/>
      <w:bookmarkStart w:id="8" w:name="_Toc492273553"/>
      <w:bookmarkStart w:id="9" w:name="_Toc492275390"/>
      <w:bookmarkStart w:id="10" w:name="_Toc492347841"/>
      <w:bookmarkStart w:id="11" w:name="_Toc492348248"/>
      <w:bookmarkStart w:id="12" w:name="_Toc492348396"/>
      <w:bookmarkStart w:id="13" w:name="_Toc492348803"/>
      <w:bookmarkStart w:id="14" w:name="_Toc492349741"/>
      <w:bookmarkStart w:id="15" w:name="_Toc493485199"/>
      <w:bookmarkStart w:id="16" w:name="_Toc496696903"/>
      <w:bookmarkStart w:id="17" w:name="_Toc492273558"/>
      <w:bookmarkStart w:id="18" w:name="_Toc492275395"/>
      <w:bookmarkStart w:id="19" w:name="_Toc492347846"/>
      <w:bookmarkStart w:id="20" w:name="_Toc492348252"/>
      <w:bookmarkStart w:id="21" w:name="_Toc492348400"/>
      <w:bookmarkStart w:id="22" w:name="_Toc492348807"/>
      <w:bookmarkStart w:id="23" w:name="_Toc492349745"/>
      <w:bookmarkStart w:id="24" w:name="_Toc493485204"/>
      <w:r w:rsidRPr="00322D90">
        <w:lastRenderedPageBreak/>
        <w:t>Note to users</w:t>
      </w:r>
      <w:bookmarkEnd w:id="6"/>
      <w:bookmarkEnd w:id="7"/>
      <w:r w:rsidRPr="00322D90">
        <w:t xml:space="preserve"> </w:t>
      </w:r>
    </w:p>
    <w:p w14:paraId="554172FA" w14:textId="44E68E22" w:rsidR="007D491F" w:rsidRPr="00527819" w:rsidRDefault="007D491F" w:rsidP="007D491F">
      <w:pPr>
        <w:pStyle w:val="BodyText"/>
      </w:pPr>
      <w:r w:rsidRPr="0072543C">
        <w:t>These training and assessment support materials must be re</w:t>
      </w:r>
      <w:r>
        <w:t xml:space="preserve">ad in conjunction with the </w:t>
      </w:r>
      <w:r w:rsidR="00C77CFB">
        <w:rPr>
          <w:i/>
        </w:rPr>
        <w:t>Australian Meat Processing Training Package</w:t>
      </w:r>
      <w:r w:rsidRPr="00527819">
        <w:t xml:space="preserve">, as described on </w:t>
      </w:r>
      <w:hyperlink r:id="rId18" w:history="1">
        <w:r w:rsidRPr="00527819">
          <w:rPr>
            <w:rStyle w:val="Hyperlink"/>
          </w:rPr>
          <w:t>www.training.gov.au</w:t>
        </w:r>
      </w:hyperlink>
      <w:r w:rsidRPr="00527819">
        <w:t xml:space="preserve">.   </w:t>
      </w:r>
    </w:p>
    <w:p w14:paraId="4AE4D64F" w14:textId="77777777" w:rsidR="007D491F" w:rsidRPr="00527819" w:rsidRDefault="007D491F" w:rsidP="007D491F">
      <w:pPr>
        <w:pStyle w:val="BodyText"/>
      </w:pPr>
      <w:proofErr w:type="gramStart"/>
      <w:r w:rsidRPr="00527819">
        <w:t>In particular, trainers</w:t>
      </w:r>
      <w:proofErr w:type="gramEnd"/>
      <w:r w:rsidRPr="00527819">
        <w:t xml:space="preserve"> and assessors must address the requirements described in:</w:t>
      </w:r>
    </w:p>
    <w:p w14:paraId="47FE6758" w14:textId="77777777" w:rsidR="007D491F" w:rsidRPr="00527819" w:rsidRDefault="007D491F" w:rsidP="007D491F">
      <w:pPr>
        <w:pStyle w:val="ListBullet1"/>
      </w:pPr>
      <w:r w:rsidRPr="00527819">
        <w:t xml:space="preserve">the complete training package, as presented on </w:t>
      </w:r>
      <w:hyperlink r:id="rId19" w:history="1">
        <w:r w:rsidRPr="00527819">
          <w:rPr>
            <w:rStyle w:val="Hyperlink"/>
          </w:rPr>
          <w:t>www.training.gov.au</w:t>
        </w:r>
      </w:hyperlink>
      <w:r w:rsidRPr="00527819">
        <w:t xml:space="preserve">   </w:t>
      </w:r>
    </w:p>
    <w:p w14:paraId="05CF8239" w14:textId="77777777" w:rsidR="007D491F" w:rsidRPr="00527819" w:rsidRDefault="007D491F" w:rsidP="007D491F">
      <w:pPr>
        <w:pStyle w:val="ListBullet1"/>
      </w:pPr>
      <w:r w:rsidRPr="00527819">
        <w:t xml:space="preserve">the complete Unit of Competency, as presented on </w:t>
      </w:r>
      <w:hyperlink r:id="rId20" w:history="1">
        <w:r w:rsidRPr="00527819">
          <w:rPr>
            <w:rStyle w:val="Hyperlink"/>
          </w:rPr>
          <w:t>www.training.gov.au</w:t>
        </w:r>
      </w:hyperlink>
      <w:r w:rsidRPr="00527819">
        <w:t xml:space="preserve">.   </w:t>
      </w:r>
    </w:p>
    <w:p w14:paraId="04C383BA" w14:textId="77777777" w:rsidR="007D491F" w:rsidRDefault="007D491F" w:rsidP="007D491F">
      <w:pPr>
        <w:pStyle w:val="Questionheading"/>
      </w:pPr>
      <w:bookmarkStart w:id="25" w:name="_Toc392157353"/>
      <w:bookmarkStart w:id="26" w:name="_Toc115251335"/>
      <w:r w:rsidRPr="00527819">
        <w:t>Companion Volume</w:t>
      </w:r>
      <w:bookmarkEnd w:id="25"/>
      <w:bookmarkEnd w:id="26"/>
    </w:p>
    <w:p w14:paraId="5BA120D4" w14:textId="77777777" w:rsidR="007D491F" w:rsidRPr="00527819" w:rsidRDefault="007D491F" w:rsidP="007D491F">
      <w:pPr>
        <w:pStyle w:val="BodyText"/>
      </w:pPr>
      <w:r>
        <w:t xml:space="preserve">A Companion Volume has been developed to assist trainers with the delivery and assessment of training in the meat processing industry. The Companion Volume is available as a pdf document from MINTRAC. </w:t>
      </w:r>
    </w:p>
    <w:p w14:paraId="7557D390" w14:textId="77777777" w:rsidR="00500AA4" w:rsidRDefault="00500AA4" w:rsidP="003B5F98">
      <w:pPr>
        <w:pStyle w:val="Questionheading"/>
      </w:pPr>
      <w:bookmarkStart w:id="27" w:name="_Toc115251336"/>
      <w:r>
        <w:t>Please help to keep these materials current</w:t>
      </w:r>
      <w:bookmarkEnd w:id="27"/>
    </w:p>
    <w:p w14:paraId="455C2855" w14:textId="77777777" w:rsidR="00500AA4" w:rsidRDefault="00500AA4" w:rsidP="00500AA4">
      <w:pPr>
        <w:pStyle w:val="BodyText"/>
      </w:pPr>
      <w:r>
        <w:t xml:space="preserve">MINTRAC intends to regularly update these materials to ensure that they continue to reflect current practices and regulatory requirements in the industry. </w:t>
      </w:r>
    </w:p>
    <w:p w14:paraId="7B8429CE" w14:textId="77777777" w:rsidR="00500AA4" w:rsidRDefault="00500AA4" w:rsidP="00500AA4">
      <w:pPr>
        <w:pStyle w:val="BodyText"/>
      </w:pPr>
      <w:r>
        <w:t xml:space="preserve">Please assist in this process by taking the time to notify MINTRAC of any errors, changed requirements, incorrect information, additional materials, or any other ways in which these materials might be improved, by emailing </w:t>
      </w:r>
      <w:hyperlink r:id="rId21" w:history="1">
        <w:r w:rsidRPr="00CE35E3">
          <w:rPr>
            <w:rStyle w:val="Hyperlink"/>
          </w:rPr>
          <w:t>mintrac@mintrac.com.au</w:t>
        </w:r>
      </w:hyperlink>
      <w:r>
        <w:t xml:space="preserve">.   </w:t>
      </w:r>
    </w:p>
    <w:p w14:paraId="1844B761" w14:textId="2F41D564" w:rsidR="003243E7" w:rsidRDefault="003243E7" w:rsidP="003B5F98">
      <w:pPr>
        <w:pStyle w:val="Sectionheading"/>
        <w:sectPr w:rsidR="003243E7" w:rsidSect="00DE2C67">
          <w:headerReference w:type="even" r:id="rId22"/>
          <w:type w:val="nextColumn"/>
          <w:pgSz w:w="11907" w:h="16840" w:code="9"/>
          <w:pgMar w:top="1440" w:right="1440" w:bottom="1440" w:left="2007" w:header="709" w:footer="709" w:gutter="0"/>
          <w:cols w:space="708"/>
          <w:docGrid w:linePitch="360"/>
        </w:sectPr>
      </w:pPr>
    </w:p>
    <w:p w14:paraId="1F3BBB50" w14:textId="77777777" w:rsidR="008A4C7F" w:rsidRPr="003B5F98" w:rsidRDefault="008A4C7F" w:rsidP="003B5F98">
      <w:pPr>
        <w:pStyle w:val="Sectionheading"/>
      </w:pPr>
      <w:bookmarkStart w:id="28" w:name="_Toc115251337"/>
      <w:r w:rsidRPr="003B5F98">
        <w:lastRenderedPageBreak/>
        <w:t xml:space="preserve">Using </w:t>
      </w:r>
      <w:r w:rsidR="008E4F6C" w:rsidRPr="003B5F98">
        <w:t>these support</w:t>
      </w:r>
      <w:r w:rsidRPr="003B5F98">
        <w:t xml:space="preserve"> </w:t>
      </w:r>
      <w:bookmarkEnd w:id="8"/>
      <w:bookmarkEnd w:id="9"/>
      <w:bookmarkEnd w:id="10"/>
      <w:bookmarkEnd w:id="11"/>
      <w:bookmarkEnd w:id="12"/>
      <w:bookmarkEnd w:id="13"/>
      <w:bookmarkEnd w:id="14"/>
      <w:r w:rsidRPr="003B5F98">
        <w:t>material</w:t>
      </w:r>
      <w:bookmarkEnd w:id="15"/>
      <w:bookmarkEnd w:id="16"/>
      <w:r w:rsidR="008E4F6C" w:rsidRPr="003B5F98">
        <w:t>s</w:t>
      </w:r>
      <w:bookmarkEnd w:id="28"/>
    </w:p>
    <w:p w14:paraId="518DB2F2" w14:textId="77777777" w:rsidR="008A4C7F" w:rsidRPr="003B5F98" w:rsidRDefault="008A4C7F" w:rsidP="003B5F98">
      <w:pPr>
        <w:pStyle w:val="Questionheading"/>
      </w:pPr>
      <w:bookmarkStart w:id="29" w:name="_Toc492273554"/>
      <w:bookmarkStart w:id="30" w:name="_Toc492275391"/>
      <w:bookmarkStart w:id="31" w:name="_Toc492347842"/>
      <w:bookmarkStart w:id="32" w:name="_Toc492348249"/>
      <w:bookmarkStart w:id="33" w:name="_Toc492348397"/>
      <w:bookmarkStart w:id="34" w:name="_Toc492348804"/>
      <w:bookmarkStart w:id="35" w:name="_Toc492349742"/>
      <w:bookmarkStart w:id="36" w:name="_Toc493485200"/>
      <w:bookmarkStart w:id="37" w:name="_Toc496696904"/>
      <w:bookmarkStart w:id="38" w:name="_Toc115251338"/>
      <w:r w:rsidRPr="003B5F98">
        <w:t>What are the materials for?</w:t>
      </w:r>
      <w:bookmarkEnd w:id="29"/>
      <w:bookmarkEnd w:id="30"/>
      <w:bookmarkEnd w:id="31"/>
      <w:bookmarkEnd w:id="32"/>
      <w:bookmarkEnd w:id="33"/>
      <w:bookmarkEnd w:id="34"/>
      <w:bookmarkEnd w:id="35"/>
      <w:bookmarkEnd w:id="36"/>
      <w:bookmarkEnd w:id="37"/>
      <w:bookmarkEnd w:id="38"/>
    </w:p>
    <w:p w14:paraId="4416C14F" w14:textId="5C0D3539" w:rsidR="008A4C7F" w:rsidRDefault="008A4C7F" w:rsidP="00F4542B">
      <w:pPr>
        <w:pStyle w:val="BodyText"/>
      </w:pPr>
      <w:r>
        <w:t xml:space="preserve">The materials are for the </w:t>
      </w:r>
      <w:r w:rsidR="00C77CFB">
        <w:rPr>
          <w:i/>
        </w:rPr>
        <w:t>Australian Meat Processing Training Package</w:t>
      </w:r>
      <w:r w:rsidR="008E4F6C" w:rsidRPr="007D491F">
        <w:rPr>
          <w:i/>
        </w:rPr>
        <w:t>.</w:t>
      </w:r>
      <w:r>
        <w:t xml:space="preserve"> </w:t>
      </w:r>
    </w:p>
    <w:p w14:paraId="3802D3E8" w14:textId="77777777" w:rsidR="008A4C7F" w:rsidRDefault="008A4C7F" w:rsidP="003B5F98">
      <w:pPr>
        <w:pStyle w:val="Questionheading"/>
      </w:pPr>
      <w:bookmarkStart w:id="39" w:name="_Toc493485201"/>
      <w:bookmarkStart w:id="40" w:name="_Toc496696905"/>
      <w:bookmarkStart w:id="41" w:name="_Toc115251339"/>
      <w:r>
        <w:t>How can they be used?</w:t>
      </w:r>
      <w:bookmarkEnd w:id="39"/>
      <w:bookmarkEnd w:id="40"/>
      <w:bookmarkEnd w:id="41"/>
    </w:p>
    <w:p w14:paraId="5F884DCF" w14:textId="77777777" w:rsidR="008A4C7F" w:rsidRDefault="008A4C7F" w:rsidP="00F4542B">
      <w:pPr>
        <w:pStyle w:val="BodyText"/>
      </w:pPr>
      <w:r>
        <w:t>The</w:t>
      </w:r>
      <w:r w:rsidR="00291652">
        <w:t xml:space="preserve"> support</w:t>
      </w:r>
      <w:r>
        <w:t xml:space="preserve"> materials can be used by </w:t>
      </w:r>
      <w:r w:rsidRPr="00583528">
        <w:rPr>
          <w:b/>
        </w:rPr>
        <w:t xml:space="preserve">trainers </w:t>
      </w:r>
      <w:r>
        <w:t>to:</w:t>
      </w:r>
    </w:p>
    <w:p w14:paraId="0B1DF8EF" w14:textId="77777777" w:rsidR="008A4C7F" w:rsidRPr="006D5B29" w:rsidRDefault="008A4C7F" w:rsidP="00A62A66">
      <w:pPr>
        <w:pStyle w:val="ListBullet1"/>
      </w:pPr>
      <w:r w:rsidRPr="006D5B29">
        <w:t>plan and deliver training</w:t>
      </w:r>
    </w:p>
    <w:p w14:paraId="17E3B089" w14:textId="77777777" w:rsidR="008A4C7F" w:rsidRPr="006D5B29" w:rsidRDefault="008A4C7F" w:rsidP="00A62A66">
      <w:pPr>
        <w:pStyle w:val="ListBullet1"/>
      </w:pPr>
      <w:r w:rsidRPr="006D5B29">
        <w:t>give additional information to trainees</w:t>
      </w:r>
    </w:p>
    <w:p w14:paraId="14F824BB" w14:textId="77777777" w:rsidR="008A4C7F" w:rsidRPr="006D5B29" w:rsidRDefault="008A4C7F" w:rsidP="00A62A66">
      <w:pPr>
        <w:pStyle w:val="ListBullet1"/>
      </w:pPr>
      <w:r w:rsidRPr="006D5B29">
        <w:t>keep a record of the training they have delivered.</w:t>
      </w:r>
    </w:p>
    <w:p w14:paraId="0EA5CCD0" w14:textId="77777777" w:rsidR="008A4C7F" w:rsidRDefault="008A4C7F" w:rsidP="00186EBB">
      <w:pPr>
        <w:pStyle w:val="BodyText"/>
      </w:pPr>
      <w:r>
        <w:t xml:space="preserve">The </w:t>
      </w:r>
      <w:r w:rsidR="00291652">
        <w:t xml:space="preserve">support </w:t>
      </w:r>
      <w:r>
        <w:t xml:space="preserve">materials can be used by </w:t>
      </w:r>
      <w:r w:rsidRPr="00583528">
        <w:rPr>
          <w:b/>
        </w:rPr>
        <w:t>assessors</w:t>
      </w:r>
      <w:r>
        <w:t xml:space="preserve"> to:</w:t>
      </w:r>
    </w:p>
    <w:p w14:paraId="09AF07DB" w14:textId="77777777" w:rsidR="008A4C7F" w:rsidRPr="006D5B29" w:rsidRDefault="008A4C7F" w:rsidP="00A62A66">
      <w:pPr>
        <w:pStyle w:val="ListBullet1"/>
      </w:pPr>
      <w:r w:rsidRPr="006D5B29">
        <w:t>plan assessment – after training and for recognition of current competence/prior learning</w:t>
      </w:r>
    </w:p>
    <w:p w14:paraId="1ACD0A31" w14:textId="77777777" w:rsidR="008A4C7F" w:rsidRPr="006D5B29" w:rsidRDefault="008A4C7F" w:rsidP="00A62A66">
      <w:pPr>
        <w:pStyle w:val="ListBullet1"/>
      </w:pPr>
      <w:r w:rsidRPr="006D5B29">
        <w:t>show trainees the areas they need to work on to be competent</w:t>
      </w:r>
    </w:p>
    <w:p w14:paraId="470CC507" w14:textId="77777777" w:rsidR="008A4C7F" w:rsidRPr="006D5B29" w:rsidRDefault="008A4C7F" w:rsidP="00A62A66">
      <w:pPr>
        <w:pStyle w:val="ListBullet1"/>
      </w:pPr>
      <w:r w:rsidRPr="006D5B29">
        <w:t>keep a record of the evidence used in assessment.</w:t>
      </w:r>
    </w:p>
    <w:p w14:paraId="74275E44" w14:textId="387BAA10" w:rsidR="0005609A" w:rsidRDefault="0005609A" w:rsidP="004E788F">
      <w:bookmarkStart w:id="42" w:name="_Toc492273555"/>
      <w:bookmarkStart w:id="43" w:name="_Toc492275392"/>
      <w:bookmarkStart w:id="44" w:name="_Toc492347843"/>
      <w:bookmarkStart w:id="45" w:name="_Toc492348250"/>
      <w:bookmarkStart w:id="46" w:name="_Toc492348398"/>
      <w:bookmarkStart w:id="47" w:name="_Toc492348805"/>
      <w:bookmarkStart w:id="48" w:name="_Toc492349743"/>
      <w:bookmarkStart w:id="49" w:name="_Toc493485202"/>
      <w:bookmarkStart w:id="50" w:name="_Toc496696906"/>
      <w:r>
        <w:t xml:space="preserve">An assessor from an RTO must utilise the religious expertise of the Approved Islamic Organisation (AIO) when assessing of the </w:t>
      </w:r>
      <w:r w:rsidR="00F022D4">
        <w:t xml:space="preserve">Halal </w:t>
      </w:r>
      <w:r>
        <w:t>slaughter person’s</w:t>
      </w:r>
      <w:r w:rsidR="00F022D4">
        <w:t xml:space="preserve"> compliance</w:t>
      </w:r>
      <w:r>
        <w:t xml:space="preserve"> with the AIO’s Approved Arrangement and importing country requirements.</w:t>
      </w:r>
    </w:p>
    <w:p w14:paraId="7B3806BE" w14:textId="77777777" w:rsidR="00C84734" w:rsidRDefault="00C84734" w:rsidP="004E788F"/>
    <w:p w14:paraId="25585ABB" w14:textId="0203C3F5" w:rsidR="0005609A" w:rsidRPr="006D5B29" w:rsidRDefault="0005609A" w:rsidP="004E788F">
      <w:r>
        <w:t>An RTO</w:t>
      </w:r>
      <w:r w:rsidRPr="00B9403D">
        <w:t xml:space="preserve"> 's tr</w:t>
      </w:r>
      <w:r>
        <w:t>ainer should work with the Approved Islamic Organisation’s personnel when customising the training and assessment materials and delivering the training to trainees who meet the employment requirements of the relevant AIO.</w:t>
      </w:r>
    </w:p>
    <w:p w14:paraId="7587019E" w14:textId="77777777" w:rsidR="0005609A" w:rsidRDefault="0005609A" w:rsidP="00176FEB">
      <w:pPr>
        <w:pStyle w:val="BodyText"/>
      </w:pPr>
    </w:p>
    <w:p w14:paraId="4FEF8578" w14:textId="3286B97F" w:rsidR="00176FEB" w:rsidRDefault="00176FEB" w:rsidP="00176FEB">
      <w:pPr>
        <w:pStyle w:val="BodyText"/>
      </w:pPr>
      <w:r>
        <w:t>Some parts of these training materials can be used by</w:t>
      </w:r>
      <w:r w:rsidRPr="00583528">
        <w:rPr>
          <w:b/>
        </w:rPr>
        <w:t xml:space="preserve"> trainees</w:t>
      </w:r>
      <w:r>
        <w:t>:</w:t>
      </w:r>
    </w:p>
    <w:p w14:paraId="32E023F6" w14:textId="77777777" w:rsidR="00176FEB" w:rsidRPr="006D5B29" w:rsidRDefault="00176FEB" w:rsidP="00176FEB">
      <w:pPr>
        <w:pStyle w:val="ListBullet1"/>
      </w:pPr>
      <w:r w:rsidRPr="006D5B29">
        <w:t>as a resource during training</w:t>
      </w:r>
    </w:p>
    <w:p w14:paraId="5BD06643" w14:textId="77777777" w:rsidR="00176FEB" w:rsidRPr="006D5B29" w:rsidRDefault="00176FEB" w:rsidP="003B5F98">
      <w:pPr>
        <w:pStyle w:val="ListBullet1"/>
      </w:pPr>
      <w:r w:rsidRPr="006D5B29">
        <w:t xml:space="preserve">to review knowledge, understanding and </w:t>
      </w:r>
      <w:r w:rsidRPr="003B5F98">
        <w:t>learning</w:t>
      </w:r>
    </w:p>
    <w:p w14:paraId="64F006A2" w14:textId="77777777" w:rsidR="00176FEB" w:rsidRPr="006D5B29" w:rsidRDefault="00176FEB" w:rsidP="00176FEB">
      <w:pPr>
        <w:pStyle w:val="ListBullet1"/>
      </w:pPr>
      <w:r w:rsidRPr="006D5B29">
        <w:t>to prepare for assessment.</w:t>
      </w:r>
    </w:p>
    <w:p w14:paraId="673B5D13" w14:textId="77777777" w:rsidR="008A4C7F" w:rsidRDefault="008A4C7F" w:rsidP="003B5F98">
      <w:pPr>
        <w:pStyle w:val="Questionheading"/>
      </w:pPr>
      <w:bookmarkStart w:id="51" w:name="_Toc115251340"/>
      <w:r>
        <w:t>How are the materials organised?</w:t>
      </w:r>
      <w:bookmarkEnd w:id="42"/>
      <w:bookmarkEnd w:id="43"/>
      <w:bookmarkEnd w:id="44"/>
      <w:bookmarkEnd w:id="45"/>
      <w:bookmarkEnd w:id="46"/>
      <w:bookmarkEnd w:id="47"/>
      <w:bookmarkEnd w:id="48"/>
      <w:bookmarkEnd w:id="49"/>
      <w:bookmarkEnd w:id="50"/>
      <w:bookmarkEnd w:id="51"/>
    </w:p>
    <w:p w14:paraId="6B6E9524" w14:textId="77777777" w:rsidR="008A4C7F" w:rsidRDefault="008A4C7F" w:rsidP="00F4542B">
      <w:pPr>
        <w:pStyle w:val="BodyText"/>
      </w:pPr>
      <w:r>
        <w:t xml:space="preserve">Each booklet covers one unit of competence from the Training Package. The </w:t>
      </w:r>
      <w:r>
        <w:rPr>
          <w:b/>
        </w:rPr>
        <w:t>unit title</w:t>
      </w:r>
      <w:r>
        <w:t xml:space="preserve"> identifies which unit the materials support. </w:t>
      </w:r>
    </w:p>
    <w:p w14:paraId="0C5C6DDB" w14:textId="77777777" w:rsidR="00F50BFF" w:rsidRDefault="00352BD3" w:rsidP="00F4542B">
      <w:pPr>
        <w:pStyle w:val="BodyText"/>
      </w:pPr>
      <w:r>
        <w:t xml:space="preserve">The </w:t>
      </w:r>
      <w:r w:rsidRPr="00352BD3">
        <w:rPr>
          <w:b/>
        </w:rPr>
        <w:t>Training Support materials</w:t>
      </w:r>
      <w:r w:rsidR="006528DD">
        <w:t xml:space="preserve"> provide an</w:t>
      </w:r>
      <w:r>
        <w:t xml:space="preserve"> overview of the subject/process and the underpinning knowledge applicable to the Unit.   </w:t>
      </w:r>
      <w:r w:rsidR="00F50BFF">
        <w:rPr>
          <w:b/>
        </w:rPr>
        <w:t xml:space="preserve">Topic headings </w:t>
      </w:r>
      <w:r w:rsidR="00F50BFF">
        <w:t>are used to break the training material into sections.</w:t>
      </w:r>
    </w:p>
    <w:p w14:paraId="50EF3410" w14:textId="77777777" w:rsidR="008A4C7F" w:rsidRDefault="008A4C7F" w:rsidP="00F4542B">
      <w:pPr>
        <w:pStyle w:val="BodyText"/>
      </w:pPr>
      <w:r>
        <w:lastRenderedPageBreak/>
        <w:t xml:space="preserve">The </w:t>
      </w:r>
      <w:r>
        <w:rPr>
          <w:b/>
        </w:rPr>
        <w:t>questions</w:t>
      </w:r>
      <w:r>
        <w:t xml:space="preserve"> and </w:t>
      </w:r>
      <w:r>
        <w:rPr>
          <w:b/>
        </w:rPr>
        <w:t xml:space="preserve">answers </w:t>
      </w:r>
      <w:r>
        <w:t xml:space="preserve">cover the </w:t>
      </w:r>
      <w:r w:rsidR="00AE67B3">
        <w:t>required</w:t>
      </w:r>
      <w:r>
        <w:t xml:space="preserve"> knowledge that trainees need to know for the </w:t>
      </w:r>
      <w:proofErr w:type="gramStart"/>
      <w:r>
        <w:t>particular unit</w:t>
      </w:r>
      <w:proofErr w:type="gramEnd"/>
      <w:r>
        <w:t xml:space="preserve">. Trainers need to understand this information before the training starts. Assessors also need to understand this material before they assess anyone for this unit. </w:t>
      </w:r>
    </w:p>
    <w:p w14:paraId="03AD2AEC" w14:textId="77777777" w:rsidR="008A4C7F" w:rsidRPr="00F72CB6" w:rsidRDefault="00352BD3" w:rsidP="00352BD3">
      <w:pPr>
        <w:pStyle w:val="BodyText"/>
      </w:pPr>
      <w:r w:rsidRPr="00352BD3">
        <w:t>Green boxes with</w:t>
      </w:r>
      <w:r>
        <w:rPr>
          <w:b/>
        </w:rPr>
        <w:t xml:space="preserve"> suggested activities </w:t>
      </w:r>
      <w:r>
        <w:t>include</w:t>
      </w:r>
      <w:r w:rsidR="008A4C7F">
        <w:t xml:space="preserve"> on</w:t>
      </w:r>
      <w:r w:rsidR="00C0521B">
        <w:t xml:space="preserve"> and off-the-</w:t>
      </w:r>
      <w:r w:rsidR="008A4C7F">
        <w:t xml:space="preserve">floor activities that trainers can use to help the trainees understand the information. </w:t>
      </w:r>
    </w:p>
    <w:p w14:paraId="255462CC" w14:textId="77777777" w:rsidR="008A4C7F" w:rsidRDefault="008A4C7F" w:rsidP="00F4542B">
      <w:pPr>
        <w:pStyle w:val="BodyText"/>
      </w:pPr>
      <w:r>
        <w:t>Trainers can also develop their own ideas for training, to suit the trainees.</w:t>
      </w:r>
    </w:p>
    <w:p w14:paraId="315EF564" w14:textId="77777777" w:rsidR="008A4C7F" w:rsidRDefault="008A4C7F" w:rsidP="00F4542B">
      <w:pPr>
        <w:pStyle w:val="BodyText"/>
      </w:pPr>
      <w:r>
        <w:t xml:space="preserve">The </w:t>
      </w:r>
      <w:r>
        <w:rPr>
          <w:b/>
        </w:rPr>
        <w:t>Training record sheet</w:t>
      </w:r>
      <w:r>
        <w:t xml:space="preserve"> is for trainers to keep a record of the training activities they have completed.</w:t>
      </w:r>
    </w:p>
    <w:p w14:paraId="22F8C988" w14:textId="77777777" w:rsidR="0047437A" w:rsidRDefault="0047437A" w:rsidP="00F4542B">
      <w:pPr>
        <w:pStyle w:val="BodyText"/>
      </w:pPr>
      <w:r>
        <w:t xml:space="preserve">The </w:t>
      </w:r>
      <w:r w:rsidRPr="0047437A">
        <w:rPr>
          <w:b/>
        </w:rPr>
        <w:t xml:space="preserve">Assessment </w:t>
      </w:r>
      <w:r>
        <w:t xml:space="preserve">section provides general information on how to approach and prepare for Assessment.  It is important that this section should be read in conjunction with the advice provided </w:t>
      </w:r>
      <w:r w:rsidR="00352BD3">
        <w:t xml:space="preserve">in the </w:t>
      </w:r>
      <w:r w:rsidR="00352BD3" w:rsidRPr="007D491F">
        <w:t>Companion Volume.</w:t>
      </w:r>
      <w:r w:rsidR="00352BD3">
        <w:t xml:space="preserve"> </w:t>
      </w:r>
      <w:r>
        <w:t xml:space="preserve"> </w:t>
      </w:r>
    </w:p>
    <w:p w14:paraId="3D5835D5" w14:textId="77777777" w:rsidR="00503EDF" w:rsidRPr="007C10D4" w:rsidRDefault="00503EDF" w:rsidP="00F4542B">
      <w:pPr>
        <w:pStyle w:val="BodyText"/>
        <w:rPr>
          <w:color w:val="FF0000"/>
        </w:rPr>
      </w:pPr>
      <w:r>
        <w:t xml:space="preserve">The </w:t>
      </w:r>
      <w:r w:rsidRPr="00307C55">
        <w:rPr>
          <w:b/>
        </w:rPr>
        <w:t>Evidence Guide</w:t>
      </w:r>
      <w:r w:rsidR="00307C55">
        <w:t xml:space="preserve"> maps the Elements and Performance Criteria to the sample </w:t>
      </w:r>
      <w:r w:rsidR="00630F23">
        <w:t>Assessment M</w:t>
      </w:r>
      <w:r w:rsidR="00307C55">
        <w:t>aterials provided for this unit.  It is important to note that assessors may need to modify the Evidence Guide after they have customised the materials to suit</w:t>
      </w:r>
      <w:r w:rsidR="00630F23">
        <w:t xml:space="preserve"> each individual assessment situation. </w:t>
      </w:r>
    </w:p>
    <w:p w14:paraId="7C15F488" w14:textId="77777777" w:rsidR="00503EDF" w:rsidRDefault="00630F23" w:rsidP="00F4542B">
      <w:pPr>
        <w:pStyle w:val="BodyText"/>
      </w:pPr>
      <w:r>
        <w:t xml:space="preserve">The </w:t>
      </w:r>
      <w:r w:rsidRPr="00630F23">
        <w:rPr>
          <w:b/>
        </w:rPr>
        <w:t>Assessment Materials</w:t>
      </w:r>
      <w:r>
        <w:t xml:space="preserve"> are sample materials which </w:t>
      </w:r>
      <w:r w:rsidR="006528DD">
        <w:t>can</w:t>
      </w:r>
      <w:r>
        <w:t xml:space="preserve"> be customised</w:t>
      </w:r>
      <w:r w:rsidR="00884561">
        <w:t xml:space="preserve"> and us</w:t>
      </w:r>
      <w:r>
        <w:t xml:space="preserve">ed to assess the requirements of this Unit of Competency. </w:t>
      </w:r>
      <w:r w:rsidR="00884561">
        <w:t xml:space="preserve"> Assessors can also develop their own </w:t>
      </w:r>
      <w:r w:rsidR="009A24A4">
        <w:t>Assessment Materials</w:t>
      </w:r>
      <w:r w:rsidR="00884561">
        <w:t xml:space="preserve"> to suit the trainees.</w:t>
      </w:r>
    </w:p>
    <w:p w14:paraId="71530289" w14:textId="77777777" w:rsidR="008A4C7F" w:rsidRDefault="008A4C7F" w:rsidP="00F4542B">
      <w:pPr>
        <w:pStyle w:val="BodyText"/>
      </w:pPr>
      <w:r>
        <w:t xml:space="preserve">The </w:t>
      </w:r>
      <w:r>
        <w:rPr>
          <w:b/>
        </w:rPr>
        <w:t>Bibliography</w:t>
      </w:r>
      <w:r>
        <w:t xml:space="preserve"> lists the books and other sources of information that were used to write the training materials. </w:t>
      </w:r>
    </w:p>
    <w:p w14:paraId="189528CC" w14:textId="77777777" w:rsidR="00C71F51" w:rsidRDefault="00C71F51" w:rsidP="00C71F51">
      <w:pPr>
        <w:pStyle w:val="Questionheading"/>
      </w:pPr>
      <w:bookmarkStart w:id="52" w:name="_Toc115251341"/>
      <w:r>
        <w:t>Additional resources</w:t>
      </w:r>
      <w:bookmarkEnd w:id="52"/>
    </w:p>
    <w:p w14:paraId="2D4AEAA9" w14:textId="77777777" w:rsidR="00C71F51" w:rsidRDefault="00C71F51" w:rsidP="007D491F">
      <w:pPr>
        <w:pStyle w:val="BodyText"/>
      </w:pPr>
      <w:r>
        <w:t xml:space="preserve">Please refer to the </w:t>
      </w:r>
      <w:r w:rsidRPr="007D491F">
        <w:t>Companion Volume</w:t>
      </w:r>
      <w:r>
        <w:t xml:space="preserve"> for generic resources and references in relation to Training and Assessment. </w:t>
      </w:r>
    </w:p>
    <w:p w14:paraId="2E1912FD" w14:textId="77777777" w:rsidR="00C71F51" w:rsidRDefault="00C71F51" w:rsidP="00F4542B">
      <w:pPr>
        <w:pStyle w:val="BodyText"/>
      </w:pPr>
      <w:r>
        <w:t xml:space="preserve">A range of industry-produced materials plus resources developed by other organisations may be available to support this Unit.  For an updated list of available resources, please refer to the </w:t>
      </w:r>
      <w:r w:rsidRPr="00352BD3">
        <w:rPr>
          <w:b/>
        </w:rPr>
        <w:t>Unit-By-Unit listing</w:t>
      </w:r>
      <w:r w:rsidR="00352BD3">
        <w:rPr>
          <w:b/>
        </w:rPr>
        <w:t xml:space="preserve"> of resources</w:t>
      </w:r>
      <w:r>
        <w:t xml:space="preserve"> on the MINTRAC website at </w:t>
      </w:r>
      <w:hyperlink r:id="rId23" w:history="1">
        <w:r w:rsidRPr="00CE35E3">
          <w:rPr>
            <w:rStyle w:val="Hyperlink"/>
          </w:rPr>
          <w:t>www.mintrac.com.au</w:t>
        </w:r>
      </w:hyperlink>
      <w:r>
        <w:t xml:space="preserve"> </w:t>
      </w:r>
    </w:p>
    <w:p w14:paraId="12FA333A" w14:textId="77777777" w:rsidR="008906F4" w:rsidRDefault="008906F4" w:rsidP="00C71F51">
      <w:pPr>
        <w:pStyle w:val="Topicheading"/>
      </w:pPr>
      <w:bookmarkStart w:id="53" w:name="_Toc213555859"/>
      <w:bookmarkStart w:id="54" w:name="_Toc361131363"/>
      <w:bookmarkStart w:id="55" w:name="_Toc115251342"/>
      <w:bookmarkStart w:id="56" w:name="_Toc492275393"/>
      <w:bookmarkStart w:id="57" w:name="_Toc492347844"/>
      <w:bookmarkStart w:id="58" w:name="_Toc492348251"/>
      <w:bookmarkStart w:id="59" w:name="_Toc492348399"/>
      <w:bookmarkStart w:id="60" w:name="_Toc492348806"/>
      <w:bookmarkStart w:id="61" w:name="_Toc492349744"/>
      <w:bookmarkStart w:id="62" w:name="_Toc493485203"/>
      <w:bookmarkStart w:id="63" w:name="_Toc496696907"/>
      <w:r w:rsidRPr="00277D33">
        <w:t>Customising the MINTRAC Training and Assessment materials</w:t>
      </w:r>
      <w:bookmarkEnd w:id="53"/>
      <w:bookmarkEnd w:id="54"/>
      <w:bookmarkEnd w:id="55"/>
      <w:r w:rsidRPr="00277D33">
        <w:t xml:space="preserve"> </w:t>
      </w:r>
    </w:p>
    <w:p w14:paraId="238BFE35" w14:textId="77777777" w:rsidR="008906F4" w:rsidRPr="006C4244" w:rsidRDefault="008906F4" w:rsidP="008906F4">
      <w:pPr>
        <w:pStyle w:val="BodyText"/>
      </w:pPr>
      <w:r w:rsidRPr="006C4244">
        <w:t xml:space="preserve">The entire document of Training and Assessment materials for a </w:t>
      </w:r>
      <w:r>
        <w:t>Unit of Competency</w:t>
      </w:r>
      <w:r w:rsidRPr="006C4244">
        <w:t xml:space="preserve"> is a </w:t>
      </w:r>
      <w:r w:rsidRPr="006C4244">
        <w:rPr>
          <w:b/>
        </w:rPr>
        <w:t>trainer resource</w:t>
      </w:r>
      <w:r w:rsidRPr="006C4244">
        <w:t xml:space="preserve"> and should </w:t>
      </w:r>
      <w:r w:rsidRPr="006C4244">
        <w:rPr>
          <w:b/>
        </w:rPr>
        <w:t>never</w:t>
      </w:r>
      <w:r w:rsidRPr="006C4244">
        <w:t xml:space="preserve"> be reproduced and handed to trainees without customisation.</w:t>
      </w:r>
    </w:p>
    <w:p w14:paraId="4CA3EB54" w14:textId="77777777" w:rsidR="008906F4" w:rsidRPr="008906F4" w:rsidRDefault="008906F4" w:rsidP="008906F4">
      <w:pPr>
        <w:pStyle w:val="BodyText"/>
      </w:pPr>
      <w:r>
        <w:t xml:space="preserve">Below are some important guidelines to assist with customisation. </w:t>
      </w:r>
    </w:p>
    <w:p w14:paraId="4787D892" w14:textId="77777777" w:rsidR="008A4C7F" w:rsidRPr="008906F4" w:rsidRDefault="008906F4" w:rsidP="003B5F98">
      <w:pPr>
        <w:pStyle w:val="Questionheading"/>
      </w:pPr>
      <w:bookmarkStart w:id="64" w:name="_Toc115251343"/>
      <w:bookmarkEnd w:id="56"/>
      <w:bookmarkEnd w:id="57"/>
      <w:bookmarkEnd w:id="58"/>
      <w:bookmarkEnd w:id="59"/>
      <w:bookmarkEnd w:id="60"/>
      <w:bookmarkEnd w:id="61"/>
      <w:bookmarkEnd w:id="62"/>
      <w:bookmarkEnd w:id="63"/>
      <w:r w:rsidRPr="008906F4">
        <w:lastRenderedPageBreak/>
        <w:t>Adding company-specific information</w:t>
      </w:r>
      <w:bookmarkEnd w:id="64"/>
      <w:r w:rsidRPr="008906F4">
        <w:t xml:space="preserve"> </w:t>
      </w:r>
    </w:p>
    <w:p w14:paraId="418C37D3" w14:textId="77777777" w:rsidR="008A4C7F" w:rsidRPr="008906F4" w:rsidRDefault="008A4C7F" w:rsidP="00F4542B">
      <w:pPr>
        <w:pStyle w:val="BodyText"/>
      </w:pPr>
      <w:r w:rsidRPr="008906F4">
        <w:t xml:space="preserve">Every meat processing company is different. The training and assessment should match the operations of the company and the requirements of the units of competence. The material in this booklet must be customised to the company's and trainee's needs by including the: </w:t>
      </w:r>
    </w:p>
    <w:tbl>
      <w:tblPr>
        <w:tblW w:w="0" w:type="auto"/>
        <w:tblLayout w:type="fixed"/>
        <w:tblLook w:val="0000" w:firstRow="0" w:lastRow="0" w:firstColumn="0" w:lastColumn="0" w:noHBand="0" w:noVBand="0"/>
      </w:tblPr>
      <w:tblGrid>
        <w:gridCol w:w="1728"/>
        <w:gridCol w:w="6566"/>
      </w:tblGrid>
      <w:tr w:rsidR="008A4C7F" w:rsidRPr="008906F4" w14:paraId="7AC9AF60" w14:textId="77777777">
        <w:trPr>
          <w:cantSplit/>
          <w:trHeight w:val="397"/>
        </w:trPr>
        <w:tc>
          <w:tcPr>
            <w:tcW w:w="1728" w:type="dxa"/>
            <w:shd w:val="clear" w:color="auto" w:fill="000000"/>
          </w:tcPr>
          <w:p w14:paraId="3B466AE0" w14:textId="77777777" w:rsidR="008A4C7F" w:rsidRPr="008906F4" w:rsidRDefault="008A4C7F" w:rsidP="00F4542B">
            <w:pPr>
              <w:pStyle w:val="Icon"/>
            </w:pPr>
            <w:r w:rsidRPr="008906F4">
              <w:t>WI</w:t>
            </w:r>
          </w:p>
        </w:tc>
        <w:tc>
          <w:tcPr>
            <w:tcW w:w="6566" w:type="dxa"/>
            <w:vMerge w:val="restart"/>
          </w:tcPr>
          <w:p w14:paraId="177EE952" w14:textId="77777777" w:rsidR="008A4C7F" w:rsidRPr="008906F4" w:rsidRDefault="008A4C7F" w:rsidP="00FC6A7F">
            <w:pPr>
              <w:pStyle w:val="BodyText"/>
            </w:pPr>
            <w:r w:rsidRPr="008906F4">
              <w:t xml:space="preserve">Company </w:t>
            </w:r>
            <w:r w:rsidRPr="008906F4">
              <w:rPr>
                <w:b/>
              </w:rPr>
              <w:t>work instructions</w:t>
            </w:r>
            <w:r w:rsidRPr="008906F4">
              <w:t xml:space="preserve"> for the tasks in the material.</w:t>
            </w:r>
          </w:p>
        </w:tc>
      </w:tr>
      <w:tr w:rsidR="008A4C7F" w:rsidRPr="008906F4" w14:paraId="721C3A48" w14:textId="77777777">
        <w:trPr>
          <w:cantSplit/>
          <w:trHeight w:val="206"/>
        </w:trPr>
        <w:tc>
          <w:tcPr>
            <w:tcW w:w="1728" w:type="dxa"/>
          </w:tcPr>
          <w:p w14:paraId="2659E5BF" w14:textId="77777777" w:rsidR="008A4C7F" w:rsidRPr="008906F4" w:rsidRDefault="008A4C7F"/>
        </w:tc>
        <w:tc>
          <w:tcPr>
            <w:tcW w:w="6566" w:type="dxa"/>
            <w:vMerge/>
          </w:tcPr>
          <w:p w14:paraId="61CF8B34" w14:textId="77777777" w:rsidR="008A4C7F" w:rsidRPr="008906F4" w:rsidRDefault="008A4C7F"/>
        </w:tc>
      </w:tr>
      <w:tr w:rsidR="008A4C7F" w:rsidRPr="008906F4" w14:paraId="24823328" w14:textId="77777777">
        <w:trPr>
          <w:cantSplit/>
          <w:trHeight w:val="1008"/>
        </w:trPr>
        <w:tc>
          <w:tcPr>
            <w:tcW w:w="1728" w:type="dxa"/>
            <w:shd w:val="clear" w:color="auto" w:fill="000000"/>
            <w:vAlign w:val="center"/>
          </w:tcPr>
          <w:p w14:paraId="3FF4C7AE" w14:textId="77777777" w:rsidR="008A4C7F" w:rsidRPr="008906F4" w:rsidRDefault="008A4C7F">
            <w:pPr>
              <w:jc w:val="center"/>
              <w:rPr>
                <w:sz w:val="32"/>
              </w:rPr>
            </w:pPr>
            <w:r w:rsidRPr="008906F4">
              <w:rPr>
                <w:rStyle w:val="IconChar"/>
              </w:rPr>
              <w:t>SOPs</w:t>
            </w:r>
          </w:p>
        </w:tc>
        <w:tc>
          <w:tcPr>
            <w:tcW w:w="6566" w:type="dxa"/>
            <w:vMerge w:val="restart"/>
          </w:tcPr>
          <w:p w14:paraId="2C9D2ADD" w14:textId="77777777" w:rsidR="008A4C7F" w:rsidRPr="008906F4" w:rsidRDefault="008A4C7F" w:rsidP="00F4542B">
            <w:pPr>
              <w:pStyle w:val="BodyText"/>
            </w:pPr>
            <w:r w:rsidRPr="008906F4">
              <w:t xml:space="preserve">Company </w:t>
            </w:r>
            <w:r w:rsidRPr="008906F4">
              <w:rPr>
                <w:b/>
              </w:rPr>
              <w:t>standard operating procedures</w:t>
            </w:r>
            <w:r w:rsidRPr="008906F4">
              <w:t xml:space="preserve"> for the tasks in the material.</w:t>
            </w:r>
          </w:p>
        </w:tc>
      </w:tr>
      <w:tr w:rsidR="008A4C7F" w:rsidRPr="008906F4" w14:paraId="7FC83B5D" w14:textId="77777777">
        <w:trPr>
          <w:cantSplit/>
          <w:trHeight w:val="206"/>
        </w:trPr>
        <w:tc>
          <w:tcPr>
            <w:tcW w:w="1728" w:type="dxa"/>
          </w:tcPr>
          <w:p w14:paraId="31F15B53" w14:textId="77777777" w:rsidR="008A4C7F" w:rsidRPr="008906F4" w:rsidRDefault="008A4C7F"/>
        </w:tc>
        <w:tc>
          <w:tcPr>
            <w:tcW w:w="6566" w:type="dxa"/>
            <w:vMerge/>
          </w:tcPr>
          <w:p w14:paraId="1349582C" w14:textId="77777777" w:rsidR="008A4C7F" w:rsidRPr="008906F4" w:rsidRDefault="008A4C7F"/>
        </w:tc>
      </w:tr>
      <w:tr w:rsidR="008A4C7F" w:rsidRPr="008906F4" w14:paraId="07E0A6C0" w14:textId="77777777">
        <w:trPr>
          <w:cantSplit/>
          <w:trHeight w:val="540"/>
        </w:trPr>
        <w:tc>
          <w:tcPr>
            <w:tcW w:w="1728" w:type="dxa"/>
            <w:shd w:val="clear" w:color="auto" w:fill="000000"/>
          </w:tcPr>
          <w:p w14:paraId="3F9A6582" w14:textId="77777777" w:rsidR="008A4C7F" w:rsidRPr="008906F4" w:rsidRDefault="008A4C7F" w:rsidP="00F4542B">
            <w:pPr>
              <w:pStyle w:val="Icon"/>
            </w:pPr>
            <w:r w:rsidRPr="008906F4">
              <w:t>E</w:t>
            </w:r>
          </w:p>
        </w:tc>
        <w:tc>
          <w:tcPr>
            <w:tcW w:w="6566" w:type="dxa"/>
          </w:tcPr>
          <w:p w14:paraId="2134F67C" w14:textId="77777777" w:rsidR="008A4C7F" w:rsidRPr="008906F4" w:rsidRDefault="008A4C7F" w:rsidP="00F4542B">
            <w:pPr>
              <w:pStyle w:val="BodyText"/>
            </w:pPr>
            <w:r w:rsidRPr="008906F4">
              <w:t xml:space="preserve">Company </w:t>
            </w:r>
            <w:r w:rsidRPr="008906F4">
              <w:rPr>
                <w:b/>
              </w:rPr>
              <w:t>equipment</w:t>
            </w:r>
            <w:r w:rsidRPr="008906F4">
              <w:t xml:space="preserve"> used for the tasks in the material.</w:t>
            </w:r>
          </w:p>
        </w:tc>
      </w:tr>
    </w:tbl>
    <w:p w14:paraId="5069D3F6" w14:textId="77777777" w:rsidR="008A4C7F" w:rsidRPr="008906F4" w:rsidRDefault="008A4C7F">
      <w:pPr>
        <w:spacing w:before="20" w:after="20"/>
      </w:pPr>
    </w:p>
    <w:tbl>
      <w:tblPr>
        <w:tblW w:w="0" w:type="auto"/>
        <w:tblLayout w:type="fixed"/>
        <w:tblLook w:val="0000" w:firstRow="0" w:lastRow="0" w:firstColumn="0" w:lastColumn="0" w:noHBand="0" w:noVBand="0"/>
      </w:tblPr>
      <w:tblGrid>
        <w:gridCol w:w="1728"/>
        <w:gridCol w:w="6566"/>
      </w:tblGrid>
      <w:tr w:rsidR="008A4C7F" w:rsidRPr="008906F4" w14:paraId="295EB234" w14:textId="77777777">
        <w:trPr>
          <w:cantSplit/>
          <w:trHeight w:val="540"/>
        </w:trPr>
        <w:tc>
          <w:tcPr>
            <w:tcW w:w="1728" w:type="dxa"/>
            <w:shd w:val="clear" w:color="auto" w:fill="000000"/>
          </w:tcPr>
          <w:p w14:paraId="06F577C3" w14:textId="4CFCFD6C" w:rsidR="008A4C7F" w:rsidRPr="008906F4" w:rsidRDefault="0005609A" w:rsidP="00F4542B">
            <w:pPr>
              <w:pStyle w:val="Icon"/>
            </w:pPr>
            <w:r>
              <w:t>AA</w:t>
            </w:r>
          </w:p>
        </w:tc>
        <w:tc>
          <w:tcPr>
            <w:tcW w:w="6566" w:type="dxa"/>
            <w:vMerge w:val="restart"/>
          </w:tcPr>
          <w:p w14:paraId="12001CD4" w14:textId="437A8463" w:rsidR="008A4C7F" w:rsidRPr="008906F4" w:rsidRDefault="0005609A" w:rsidP="00F4542B">
            <w:pPr>
              <w:pStyle w:val="BodyText"/>
            </w:pPr>
            <w:r>
              <w:t>Relevant parts of an Approved Islamic Organisation’s Approved Arrangement</w:t>
            </w:r>
            <w:r w:rsidR="008A4C7F" w:rsidRPr="008906F4">
              <w:t>.</w:t>
            </w:r>
          </w:p>
        </w:tc>
      </w:tr>
      <w:tr w:rsidR="008A4C7F" w:rsidRPr="008906F4" w14:paraId="6CF0372A" w14:textId="77777777">
        <w:trPr>
          <w:cantSplit/>
          <w:trHeight w:val="206"/>
        </w:trPr>
        <w:tc>
          <w:tcPr>
            <w:tcW w:w="1728" w:type="dxa"/>
          </w:tcPr>
          <w:p w14:paraId="30E74FC8" w14:textId="77777777" w:rsidR="008A4C7F" w:rsidRPr="008906F4" w:rsidRDefault="008A4C7F"/>
        </w:tc>
        <w:tc>
          <w:tcPr>
            <w:tcW w:w="6566" w:type="dxa"/>
            <w:vMerge/>
          </w:tcPr>
          <w:p w14:paraId="34EC6BCC" w14:textId="77777777" w:rsidR="008A4C7F" w:rsidRPr="008906F4" w:rsidRDefault="008A4C7F"/>
        </w:tc>
      </w:tr>
    </w:tbl>
    <w:p w14:paraId="56814017" w14:textId="77777777" w:rsidR="008906F4" w:rsidRDefault="008906F4" w:rsidP="008906F4">
      <w:pPr>
        <w:pStyle w:val="Questionheading"/>
      </w:pPr>
      <w:bookmarkStart w:id="65" w:name="_Toc115251344"/>
      <w:bookmarkStart w:id="66" w:name="_Toc492273557"/>
      <w:bookmarkStart w:id="67" w:name="_Toc492275394"/>
      <w:bookmarkStart w:id="68" w:name="_Toc492347845"/>
      <w:r>
        <w:t>Incorporating changes to legislation and regulations</w:t>
      </w:r>
      <w:bookmarkEnd w:id="65"/>
      <w:r>
        <w:t xml:space="preserve"> </w:t>
      </w:r>
    </w:p>
    <w:p w14:paraId="378499AF" w14:textId="77777777" w:rsidR="003243E7" w:rsidRDefault="008A4C7F" w:rsidP="00E30C37">
      <w:pPr>
        <w:pStyle w:val="BodyText"/>
      </w:pPr>
      <w:r w:rsidRPr="008906F4">
        <w:t xml:space="preserve">These training materials must be updated for any changes in relevant legislation, regulations, </w:t>
      </w:r>
      <w:proofErr w:type="gramStart"/>
      <w:r w:rsidRPr="008906F4">
        <w:t>guidelines</w:t>
      </w:r>
      <w:proofErr w:type="gramEnd"/>
      <w:r w:rsidRPr="008906F4">
        <w:t xml:space="preserve"> and codes of practice – for example, the </w:t>
      </w:r>
      <w:bookmarkEnd w:id="66"/>
      <w:bookmarkEnd w:id="67"/>
      <w:bookmarkEnd w:id="68"/>
      <w:r w:rsidR="006528DD">
        <w:t>AS 4696:2007</w:t>
      </w:r>
      <w:r w:rsidR="00E30C37" w:rsidRPr="008906F4">
        <w:t xml:space="preserve"> </w:t>
      </w:r>
      <w:r w:rsidR="00E30C37" w:rsidRPr="008906F4">
        <w:rPr>
          <w:i/>
          <w:iCs/>
        </w:rPr>
        <w:t>Australian Standard for the hygienic production and transportation of meat and meat products for human consumption</w:t>
      </w:r>
      <w:r w:rsidR="00E30C37" w:rsidRPr="008906F4">
        <w:t>.</w:t>
      </w:r>
    </w:p>
    <w:p w14:paraId="7508948E" w14:textId="77777777" w:rsidR="008906F4" w:rsidRPr="00277D33" w:rsidRDefault="008906F4" w:rsidP="008906F4">
      <w:pPr>
        <w:pStyle w:val="Questionheading"/>
      </w:pPr>
      <w:bookmarkStart w:id="69" w:name="_Toc213226108"/>
      <w:bookmarkStart w:id="70" w:name="_Toc213555860"/>
      <w:bookmarkStart w:id="71" w:name="_Toc115251345"/>
      <w:r w:rsidRPr="00277D33">
        <w:t>1. Training support materials</w:t>
      </w:r>
      <w:bookmarkEnd w:id="69"/>
      <w:bookmarkEnd w:id="70"/>
      <w:bookmarkEnd w:id="71"/>
      <w:r w:rsidRPr="00277D33">
        <w:t xml:space="preserve"> </w:t>
      </w:r>
    </w:p>
    <w:p w14:paraId="6537FE73" w14:textId="04B7C98F" w:rsidR="008906F4" w:rsidRPr="006C4244" w:rsidRDefault="008906F4" w:rsidP="008906F4">
      <w:pPr>
        <w:pStyle w:val="BodyText"/>
      </w:pPr>
      <w:r w:rsidRPr="006C4244">
        <w:t xml:space="preserve">The information contained in the training materials is essentially a resource for </w:t>
      </w:r>
      <w:r w:rsidRPr="006C4244">
        <w:rPr>
          <w:i/>
        </w:rPr>
        <w:t>trainers.</w:t>
      </w:r>
      <w:r w:rsidRPr="006C4244">
        <w:t xml:space="preserve">  </w:t>
      </w:r>
      <w:r w:rsidR="001B6DA9" w:rsidRPr="006C4244">
        <w:t>Usually,</w:t>
      </w:r>
      <w:r w:rsidRPr="006C4244">
        <w:t xml:space="preserve"> the material is </w:t>
      </w:r>
      <w:r w:rsidRPr="006C4244">
        <w:rPr>
          <w:b/>
        </w:rPr>
        <w:t xml:space="preserve">not suitable </w:t>
      </w:r>
      <w:r w:rsidRPr="006C4244">
        <w:t xml:space="preserve">for reproduction and handing out to trainees without modification. </w:t>
      </w:r>
    </w:p>
    <w:p w14:paraId="30296D27" w14:textId="77777777" w:rsidR="008906F4" w:rsidRPr="006C4244" w:rsidRDefault="008906F4" w:rsidP="008906F4">
      <w:pPr>
        <w:pStyle w:val="BodyText"/>
      </w:pPr>
      <w:r w:rsidRPr="006C4244">
        <w:t>However, segments can be used with trainees, in the following ways.</w:t>
      </w:r>
    </w:p>
    <w:p w14:paraId="404D2FCF" w14:textId="77777777" w:rsidR="008906F4" w:rsidRPr="006C4244" w:rsidRDefault="008906F4" w:rsidP="008906F4">
      <w:pPr>
        <w:pStyle w:val="ListBullet1"/>
      </w:pPr>
      <w:r w:rsidRPr="006C4244">
        <w:t xml:space="preserve">Develop short handouts or information sheets. </w:t>
      </w:r>
    </w:p>
    <w:p w14:paraId="6C2FEC57" w14:textId="77777777" w:rsidR="008906F4" w:rsidRPr="006C4244" w:rsidRDefault="008906F4" w:rsidP="008906F4">
      <w:pPr>
        <w:pStyle w:val="ListBullet1"/>
      </w:pPr>
      <w:r w:rsidRPr="006C4244">
        <w:t xml:space="preserve">Insert your own company photos. </w:t>
      </w:r>
    </w:p>
    <w:p w14:paraId="058AC523" w14:textId="77777777" w:rsidR="008906F4" w:rsidRPr="006C4244" w:rsidRDefault="008906F4" w:rsidP="008906F4">
      <w:pPr>
        <w:pStyle w:val="ListBullet1"/>
      </w:pPr>
      <w:r w:rsidRPr="006C4244">
        <w:t>Insert information from your own company SOPs or Work Instructions.</w:t>
      </w:r>
    </w:p>
    <w:p w14:paraId="37B98930" w14:textId="77777777" w:rsidR="008906F4" w:rsidRPr="006C4244" w:rsidRDefault="008906F4" w:rsidP="008906F4">
      <w:pPr>
        <w:pStyle w:val="ListBullet1"/>
      </w:pPr>
      <w:r>
        <w:t>Create PowerPoint</w:t>
      </w:r>
      <w:r w:rsidRPr="006C4244">
        <w:t xml:space="preserve"> presentations using the headings, adding photographs and then use the general text to speak to the PPT presentation.</w:t>
      </w:r>
    </w:p>
    <w:p w14:paraId="63D0B620" w14:textId="77777777" w:rsidR="008906F4" w:rsidRPr="006C4244" w:rsidRDefault="008906F4" w:rsidP="008906F4">
      <w:pPr>
        <w:pStyle w:val="ListBullet1"/>
      </w:pPr>
      <w:r w:rsidRPr="006C4244">
        <w:lastRenderedPageBreak/>
        <w:t>Create one-page revision sheets with essential information.</w:t>
      </w:r>
    </w:p>
    <w:p w14:paraId="58E7D299" w14:textId="77777777" w:rsidR="008906F4" w:rsidRPr="006C4244" w:rsidRDefault="008906F4" w:rsidP="008906F4">
      <w:pPr>
        <w:pStyle w:val="ListBullet1"/>
      </w:pPr>
      <w:r w:rsidRPr="006C4244">
        <w:t>Add your company letterhead to the materials.</w:t>
      </w:r>
    </w:p>
    <w:p w14:paraId="508723C7" w14:textId="77777777" w:rsidR="008906F4" w:rsidRPr="006C4244" w:rsidRDefault="008906F4" w:rsidP="008906F4">
      <w:pPr>
        <w:pStyle w:val="ListBullet1"/>
      </w:pPr>
      <w:r w:rsidRPr="006C4244">
        <w:t xml:space="preserve">Remove non-essential information not relevant to your company (but take care to ensure that the unit requirements are still met – check the </w:t>
      </w:r>
      <w:r>
        <w:rPr>
          <w:i/>
        </w:rPr>
        <w:t>Unit of Competency</w:t>
      </w:r>
      <w:r w:rsidRPr="006C4244">
        <w:t>).</w:t>
      </w:r>
    </w:p>
    <w:p w14:paraId="6B746E38" w14:textId="77777777" w:rsidR="008906F4" w:rsidRPr="006C4244" w:rsidRDefault="008906F4" w:rsidP="008906F4">
      <w:pPr>
        <w:pStyle w:val="ListBullet1"/>
      </w:pPr>
      <w:r w:rsidRPr="006C4244">
        <w:t xml:space="preserve">Add in useful materials you have accessed from other sources. </w:t>
      </w:r>
    </w:p>
    <w:p w14:paraId="6CB54DE1" w14:textId="77777777" w:rsidR="008906F4" w:rsidRPr="006C4244" w:rsidRDefault="008906F4" w:rsidP="008906F4">
      <w:pPr>
        <w:pStyle w:val="ListBullet1"/>
      </w:pPr>
      <w:r w:rsidRPr="006C4244">
        <w:t>Modify the text and make it electronically available to students to use as reference material.</w:t>
      </w:r>
    </w:p>
    <w:p w14:paraId="0279B48B" w14:textId="77777777" w:rsidR="008906F4" w:rsidRPr="006C4244" w:rsidRDefault="008906F4" w:rsidP="008906F4">
      <w:pPr>
        <w:pStyle w:val="ListBullet1"/>
      </w:pPr>
      <w:r w:rsidRPr="006C4244">
        <w:t>Adjust the language and style of the text to suit your trainees' reading skills.</w:t>
      </w:r>
    </w:p>
    <w:p w14:paraId="120FD918" w14:textId="77777777" w:rsidR="008906F4" w:rsidRPr="006C4244" w:rsidRDefault="008906F4" w:rsidP="008906F4">
      <w:pPr>
        <w:pStyle w:val="ListBullet1"/>
      </w:pPr>
      <w:r w:rsidRPr="006C4244">
        <w:t>Develop a short photographic or video sequence demonstrating the process/product/skill as used in your company.</w:t>
      </w:r>
    </w:p>
    <w:p w14:paraId="050821BA" w14:textId="17E193DA" w:rsidR="008906F4" w:rsidRPr="006C4244" w:rsidRDefault="008906F4" w:rsidP="008906F4">
      <w:pPr>
        <w:pStyle w:val="ListBullet1"/>
      </w:pPr>
      <w:r w:rsidRPr="006C4244">
        <w:t xml:space="preserve">Use the materials only as a </w:t>
      </w:r>
      <w:r w:rsidR="00BD74B0" w:rsidRPr="006C4244">
        <w:t>quick reference</w:t>
      </w:r>
      <w:r w:rsidRPr="006C4244">
        <w:t xml:space="preserve"> for yourself, to ensure that you have provided accurate, complete information during training sessions and on-the-job instruction. </w:t>
      </w:r>
    </w:p>
    <w:p w14:paraId="240282F0" w14:textId="77777777" w:rsidR="008906F4" w:rsidRPr="006C4244" w:rsidRDefault="008906F4" w:rsidP="008906F4">
      <w:pPr>
        <w:pStyle w:val="ListBullet1"/>
      </w:pPr>
      <w:r w:rsidRPr="006C4244">
        <w:t>Update any legislation or regulations which may have changed.</w:t>
      </w:r>
    </w:p>
    <w:p w14:paraId="0F65E4AB" w14:textId="77777777" w:rsidR="008906F4" w:rsidRPr="006C4244" w:rsidRDefault="008906F4" w:rsidP="008906F4">
      <w:pPr>
        <w:pStyle w:val="ListBullet1"/>
      </w:pPr>
      <w:r w:rsidRPr="006C4244">
        <w:t xml:space="preserve">Add materials which may be needed to support language, </w:t>
      </w:r>
      <w:proofErr w:type="gramStart"/>
      <w:r w:rsidRPr="006C4244">
        <w:t>literature</w:t>
      </w:r>
      <w:proofErr w:type="gramEnd"/>
      <w:r w:rsidRPr="006C4244">
        <w:t xml:space="preserve"> and numeracy skills of trainees. </w:t>
      </w:r>
    </w:p>
    <w:p w14:paraId="53021F6E" w14:textId="77777777" w:rsidR="008906F4" w:rsidRPr="006C4244" w:rsidRDefault="008906F4" w:rsidP="008906F4">
      <w:pPr>
        <w:pStyle w:val="ListBullet1"/>
      </w:pPr>
      <w:r w:rsidRPr="006C4244">
        <w:t xml:space="preserve">Translate segments of the materials into the trainee's first language. </w:t>
      </w:r>
    </w:p>
    <w:p w14:paraId="137C985A" w14:textId="77777777" w:rsidR="008906F4" w:rsidRPr="00277D33" w:rsidRDefault="008906F4" w:rsidP="008906F4">
      <w:pPr>
        <w:pStyle w:val="Questionheading"/>
      </w:pPr>
      <w:bookmarkStart w:id="72" w:name="_Toc213226109"/>
      <w:bookmarkStart w:id="73" w:name="_Toc213555861"/>
      <w:bookmarkStart w:id="74" w:name="_Toc115251346"/>
      <w:r w:rsidRPr="00277D33">
        <w:t xml:space="preserve">2. </w:t>
      </w:r>
      <w:bookmarkEnd w:id="72"/>
      <w:bookmarkEnd w:id="73"/>
      <w:r w:rsidR="006528DD">
        <w:t>Suggested activities</w:t>
      </w:r>
      <w:bookmarkEnd w:id="74"/>
      <w:r w:rsidRPr="00277D33">
        <w:t xml:space="preserve"> </w:t>
      </w:r>
    </w:p>
    <w:p w14:paraId="2DED82EC" w14:textId="77777777" w:rsidR="008906F4" w:rsidRPr="00277D33" w:rsidRDefault="008906F4" w:rsidP="008906F4">
      <w:pPr>
        <w:pStyle w:val="ListBullet1"/>
      </w:pPr>
      <w:r w:rsidRPr="00277D33">
        <w:t>Create a 'task sheet' modifying the activity to suit your own company workplace.</w:t>
      </w:r>
    </w:p>
    <w:p w14:paraId="0BC4637E" w14:textId="77777777" w:rsidR="008906F4" w:rsidRPr="00277D33" w:rsidRDefault="008906F4" w:rsidP="008906F4">
      <w:pPr>
        <w:pStyle w:val="ListBullet1"/>
      </w:pPr>
      <w:r w:rsidRPr="00277D33">
        <w:t>Add further instructions and guidelines to suit your student group.</w:t>
      </w:r>
    </w:p>
    <w:p w14:paraId="08297E64" w14:textId="77777777" w:rsidR="008906F4" w:rsidRPr="00277D33" w:rsidRDefault="008906F4" w:rsidP="008906F4">
      <w:pPr>
        <w:pStyle w:val="ListBullet1"/>
      </w:pPr>
      <w:r w:rsidRPr="00277D33">
        <w:t>Modify the activity to be suitable for pairs or groups.</w:t>
      </w:r>
    </w:p>
    <w:p w14:paraId="3AE27CD9" w14:textId="77777777" w:rsidR="008906F4" w:rsidRPr="00277D33" w:rsidRDefault="008906F4" w:rsidP="008906F4">
      <w:pPr>
        <w:pStyle w:val="ListBullet1"/>
      </w:pPr>
      <w:r w:rsidRPr="00277D33">
        <w:t>Modify the activity to be completed electronically.</w:t>
      </w:r>
    </w:p>
    <w:p w14:paraId="1DDC655B" w14:textId="77777777" w:rsidR="008906F4" w:rsidRPr="00277D33" w:rsidRDefault="008906F4" w:rsidP="008906F4">
      <w:pPr>
        <w:pStyle w:val="ListBullet1"/>
      </w:pPr>
      <w:r w:rsidRPr="00277D33">
        <w:t>Develop new activities and add to your bank of training resources.</w:t>
      </w:r>
    </w:p>
    <w:p w14:paraId="2B290357" w14:textId="77777777" w:rsidR="008906F4" w:rsidRPr="00277D33" w:rsidRDefault="008906F4" w:rsidP="008906F4">
      <w:pPr>
        <w:pStyle w:val="ListBullet1"/>
      </w:pPr>
      <w:r w:rsidRPr="00277D33">
        <w:t xml:space="preserve">Add information/exercises relevant to your own </w:t>
      </w:r>
      <w:r>
        <w:t>Work Instructions</w:t>
      </w:r>
      <w:r w:rsidRPr="00277D33">
        <w:t xml:space="preserve"> or SOPs.</w:t>
      </w:r>
    </w:p>
    <w:p w14:paraId="5F71EBAF" w14:textId="77777777" w:rsidR="008906F4" w:rsidRPr="00277D33" w:rsidRDefault="008906F4" w:rsidP="008906F4">
      <w:pPr>
        <w:pStyle w:val="ListBullet1"/>
      </w:pPr>
      <w:r w:rsidRPr="00277D33">
        <w:t xml:space="preserve">Develop problem-solving exercises or challenges for your trainees to address using given resources. </w:t>
      </w:r>
    </w:p>
    <w:p w14:paraId="306B7290" w14:textId="77777777" w:rsidR="008906F4" w:rsidRPr="00277D33" w:rsidRDefault="008906F4" w:rsidP="008906F4">
      <w:pPr>
        <w:pStyle w:val="ListBullet1"/>
      </w:pPr>
      <w:r w:rsidRPr="00277D33">
        <w:t xml:space="preserve">Add activities which help develop the language, </w:t>
      </w:r>
      <w:proofErr w:type="gramStart"/>
      <w:r w:rsidRPr="00277D33">
        <w:t>literacy</w:t>
      </w:r>
      <w:proofErr w:type="gramEnd"/>
      <w:r w:rsidRPr="00277D33">
        <w:t xml:space="preserve"> and numeracy skills of trainees, as required. </w:t>
      </w:r>
    </w:p>
    <w:p w14:paraId="2516DDEC" w14:textId="77777777" w:rsidR="008906F4" w:rsidRPr="00277D33" w:rsidRDefault="008906F4" w:rsidP="008906F4">
      <w:pPr>
        <w:pStyle w:val="ListBullet1"/>
      </w:pPr>
      <w:r w:rsidRPr="00277D33">
        <w:t>Use a language, literacy and numeracy specialist to team teach.</w:t>
      </w:r>
    </w:p>
    <w:p w14:paraId="794C77E1" w14:textId="77777777" w:rsidR="008906F4" w:rsidRPr="00277D33" w:rsidRDefault="008906F4" w:rsidP="008906F4">
      <w:pPr>
        <w:pStyle w:val="Questionheading"/>
      </w:pPr>
      <w:bookmarkStart w:id="75" w:name="_Toc213226110"/>
      <w:bookmarkStart w:id="76" w:name="_Toc213555862"/>
      <w:bookmarkStart w:id="77" w:name="_Toc115251347"/>
      <w:r w:rsidRPr="00277D33">
        <w:lastRenderedPageBreak/>
        <w:t>3. Sample assessment tools</w:t>
      </w:r>
      <w:bookmarkEnd w:id="75"/>
      <w:bookmarkEnd w:id="76"/>
      <w:bookmarkEnd w:id="77"/>
    </w:p>
    <w:p w14:paraId="059FE814" w14:textId="77777777" w:rsidR="008906F4" w:rsidRPr="006C4244" w:rsidRDefault="008906F4" w:rsidP="008906F4">
      <w:pPr>
        <w:pStyle w:val="BodyText"/>
        <w:rPr>
          <w:b/>
        </w:rPr>
      </w:pPr>
      <w:r w:rsidRPr="006C4244">
        <w:t xml:space="preserve">For the most part, three sample assessment tools are provided. If used, these will meet the requirements for three different forms of assessment.  However, it is </w:t>
      </w:r>
      <w:r w:rsidRPr="006C4244">
        <w:rPr>
          <w:b/>
        </w:rPr>
        <w:t>essential that they are modified before use.</w:t>
      </w:r>
    </w:p>
    <w:p w14:paraId="62970C1F" w14:textId="77777777" w:rsidR="008906F4" w:rsidRPr="00347E49" w:rsidRDefault="008906F4" w:rsidP="008906F4">
      <w:pPr>
        <w:pStyle w:val="BodyText"/>
        <w:pBdr>
          <w:top w:val="single" w:sz="6" w:space="1" w:color="auto"/>
          <w:left w:val="single" w:sz="6" w:space="4" w:color="auto"/>
          <w:bottom w:val="single" w:sz="6" w:space="1" w:color="auto"/>
          <w:right w:val="single" w:sz="6" w:space="4" w:color="auto"/>
        </w:pBdr>
        <w:shd w:val="clear" w:color="auto" w:fill="CCFFCC"/>
      </w:pPr>
      <w:r w:rsidRPr="00347E49">
        <w:rPr>
          <w:b/>
        </w:rPr>
        <w:t xml:space="preserve">Remember that whenever an assessment task is modified, it must be re-mapped in the Evidence Guide. </w:t>
      </w:r>
    </w:p>
    <w:p w14:paraId="57B8FEB1" w14:textId="77777777" w:rsidR="008906F4" w:rsidRPr="006C4244" w:rsidRDefault="008906F4" w:rsidP="008906F4">
      <w:pPr>
        <w:pStyle w:val="BodyText"/>
      </w:pPr>
      <w:r w:rsidRPr="006C4244">
        <w:t xml:space="preserve">Modifications might include the following. </w:t>
      </w:r>
    </w:p>
    <w:p w14:paraId="6F0FA8AF" w14:textId="77777777" w:rsidR="008906F4" w:rsidRPr="00211855" w:rsidRDefault="008906F4" w:rsidP="008906F4">
      <w:pPr>
        <w:pStyle w:val="Subheading"/>
      </w:pPr>
      <w:r>
        <w:t>Workplace r</w:t>
      </w:r>
      <w:r w:rsidRPr="00211855">
        <w:t xml:space="preserve">eferee's report </w:t>
      </w:r>
    </w:p>
    <w:p w14:paraId="46C7405A" w14:textId="77777777" w:rsidR="008906F4" w:rsidRPr="006C4244" w:rsidRDefault="008906F4" w:rsidP="008906F4">
      <w:pPr>
        <w:pStyle w:val="ListBullet1"/>
      </w:pPr>
      <w:r w:rsidRPr="006C4244">
        <w:t>Remove or add questions to suit your own company SOPs and Work Instructions.</w:t>
      </w:r>
    </w:p>
    <w:p w14:paraId="64FCA36C" w14:textId="77777777" w:rsidR="008906F4" w:rsidRPr="006C4244" w:rsidRDefault="008906F4" w:rsidP="008906F4">
      <w:pPr>
        <w:pStyle w:val="ListBullet1"/>
      </w:pPr>
      <w:r w:rsidRPr="006C4244">
        <w:t>Add your own company photographs and letterhead.</w:t>
      </w:r>
    </w:p>
    <w:p w14:paraId="4B164132" w14:textId="77777777" w:rsidR="008906F4" w:rsidRPr="006C4244" w:rsidRDefault="008906F4" w:rsidP="008906F4">
      <w:pPr>
        <w:pStyle w:val="ListBullet1"/>
      </w:pPr>
      <w:r w:rsidRPr="006C4244">
        <w:t xml:space="preserve">Modify the format so that there is plenty of room for the Referee to write comments. </w:t>
      </w:r>
    </w:p>
    <w:p w14:paraId="2FD008A3" w14:textId="77777777" w:rsidR="008906F4" w:rsidRPr="006C4244" w:rsidRDefault="008906F4" w:rsidP="008906F4">
      <w:pPr>
        <w:pStyle w:val="ListBullet1"/>
      </w:pPr>
      <w:r w:rsidRPr="006C4244">
        <w:t xml:space="preserve">Discuss the report with the referee and add comments of your own from the conversation. </w:t>
      </w:r>
    </w:p>
    <w:p w14:paraId="5AE81727" w14:textId="77777777" w:rsidR="008906F4" w:rsidRPr="006C4244" w:rsidRDefault="008906F4" w:rsidP="008906F4">
      <w:pPr>
        <w:pStyle w:val="ListBullet1"/>
      </w:pPr>
      <w:r w:rsidRPr="006C4244">
        <w:t xml:space="preserve">Video the trainee at work and then discuss their performance with the referee. </w:t>
      </w:r>
    </w:p>
    <w:p w14:paraId="14CD0704" w14:textId="77777777" w:rsidR="008906F4" w:rsidRPr="00211855" w:rsidRDefault="008906F4" w:rsidP="008906F4">
      <w:pPr>
        <w:pStyle w:val="Subheading"/>
      </w:pPr>
      <w:r w:rsidRPr="00211855">
        <w:t>Expla</w:t>
      </w:r>
      <w:r>
        <w:t xml:space="preserve">nation, </w:t>
      </w:r>
      <w:proofErr w:type="gramStart"/>
      <w:r>
        <w:t>question</w:t>
      </w:r>
      <w:proofErr w:type="gramEnd"/>
      <w:r>
        <w:t xml:space="preserve"> and answer of underpinning k</w:t>
      </w:r>
      <w:r w:rsidRPr="00211855">
        <w:t xml:space="preserve">nowledge </w:t>
      </w:r>
    </w:p>
    <w:p w14:paraId="55EB2631" w14:textId="77777777" w:rsidR="008906F4" w:rsidRPr="006C4244" w:rsidRDefault="008906F4" w:rsidP="008906F4">
      <w:pPr>
        <w:pStyle w:val="ListBullet1"/>
      </w:pPr>
      <w:r w:rsidRPr="006C4244">
        <w:t>Remove or add questions to suit your own company SOPs and Work Instructions.</w:t>
      </w:r>
    </w:p>
    <w:p w14:paraId="3924FC6B" w14:textId="77777777" w:rsidR="008906F4" w:rsidRPr="006C4244" w:rsidRDefault="008906F4" w:rsidP="008906F4">
      <w:pPr>
        <w:pStyle w:val="ListBullet1"/>
      </w:pPr>
      <w:r w:rsidRPr="006C4244">
        <w:t>Divide into several shorter tests.</w:t>
      </w:r>
    </w:p>
    <w:p w14:paraId="5AF46DCF" w14:textId="77777777" w:rsidR="008906F4" w:rsidRPr="006C4244" w:rsidRDefault="008906F4" w:rsidP="008906F4">
      <w:pPr>
        <w:pStyle w:val="ListBullet1"/>
      </w:pPr>
      <w:r w:rsidRPr="006C4244">
        <w:t>Add your own instructions so that trainees are clear on the assessment requirements, what is required to 'pass', and how feedback will be provided.</w:t>
      </w:r>
    </w:p>
    <w:p w14:paraId="6E258F57" w14:textId="77777777" w:rsidR="008906F4" w:rsidRPr="006C4244" w:rsidRDefault="008906F4" w:rsidP="008906F4">
      <w:pPr>
        <w:pStyle w:val="ListBullet1"/>
      </w:pPr>
      <w:r w:rsidRPr="006C4244">
        <w:t>Add your own company photographs and letterhead.</w:t>
      </w:r>
    </w:p>
    <w:p w14:paraId="31F8E116" w14:textId="77777777" w:rsidR="008906F4" w:rsidRPr="006C4244" w:rsidRDefault="008906F4" w:rsidP="008906F4">
      <w:pPr>
        <w:pStyle w:val="ListBullet1"/>
      </w:pPr>
      <w:r w:rsidRPr="006C4244">
        <w:t xml:space="preserve">Select test questions to use as a written test – with spaces provided for trainees to write their answers. </w:t>
      </w:r>
    </w:p>
    <w:p w14:paraId="33DFD2CC" w14:textId="77777777" w:rsidR="008906F4" w:rsidRPr="006C4244" w:rsidRDefault="008906F4" w:rsidP="008906F4">
      <w:pPr>
        <w:pStyle w:val="ListBullet1"/>
      </w:pPr>
      <w:r w:rsidRPr="006C4244">
        <w:t xml:space="preserve">Create sample questions sheets for trainees to test each other. </w:t>
      </w:r>
    </w:p>
    <w:p w14:paraId="2CA6B2BA" w14:textId="424193C5" w:rsidR="008906F4" w:rsidRPr="006C4244" w:rsidRDefault="008906F4" w:rsidP="008906F4">
      <w:pPr>
        <w:pStyle w:val="ListBullet1"/>
      </w:pPr>
      <w:r w:rsidRPr="006C4244">
        <w:t xml:space="preserve">Use the test as an oral </w:t>
      </w:r>
      <w:r w:rsidR="00BD74B0" w:rsidRPr="006C4244">
        <w:t>test and</w:t>
      </w:r>
      <w:r w:rsidRPr="006C4244">
        <w:t xml:space="preserve"> record the answers electronically. </w:t>
      </w:r>
    </w:p>
    <w:p w14:paraId="12236283" w14:textId="77777777" w:rsidR="008906F4" w:rsidRPr="006C4244" w:rsidRDefault="008906F4" w:rsidP="008906F4">
      <w:pPr>
        <w:pStyle w:val="ListBullet1"/>
      </w:pPr>
      <w:r w:rsidRPr="006C4244">
        <w:t xml:space="preserve">Put the test on-line, so that students can enter their answers electronically, and then print off their completed test paper. </w:t>
      </w:r>
    </w:p>
    <w:p w14:paraId="7287065E" w14:textId="77777777" w:rsidR="008906F4" w:rsidRPr="006C4244" w:rsidRDefault="008906F4" w:rsidP="008906F4">
      <w:pPr>
        <w:pStyle w:val="ListBullet1"/>
      </w:pPr>
      <w:r w:rsidRPr="006C4244">
        <w:t>Hav</w:t>
      </w:r>
      <w:r>
        <w:t>e the test translated into the t</w:t>
      </w:r>
      <w:r w:rsidRPr="006C4244">
        <w:t xml:space="preserve">rainee's first language. </w:t>
      </w:r>
    </w:p>
    <w:p w14:paraId="410C28A1" w14:textId="77777777" w:rsidR="008906F4" w:rsidRPr="006C4244" w:rsidRDefault="008906F4" w:rsidP="008906F4">
      <w:pPr>
        <w:pStyle w:val="ListBullet1"/>
      </w:pPr>
      <w:r w:rsidRPr="006C4244">
        <w:t xml:space="preserve">Allow the trainee to have access to reference materials to complete some parts of the test in 'open book' style. </w:t>
      </w:r>
    </w:p>
    <w:p w14:paraId="0A7F724C" w14:textId="77777777" w:rsidR="008906F4" w:rsidRPr="006C4244" w:rsidRDefault="008906F4" w:rsidP="008906F4">
      <w:pPr>
        <w:pStyle w:val="ListBullet1"/>
      </w:pPr>
      <w:r w:rsidRPr="006C4244">
        <w:t xml:space="preserve">Change the test into more of an 'assignment' by allowing trainees a couple of days to seek answers to the questions by talking to work colleagues, supervisors, and reading reference materials. </w:t>
      </w:r>
    </w:p>
    <w:p w14:paraId="56507DDD" w14:textId="77777777" w:rsidR="008906F4" w:rsidRPr="006C4244" w:rsidRDefault="008906F4" w:rsidP="008906F4">
      <w:pPr>
        <w:pStyle w:val="ListBullet1"/>
      </w:pPr>
      <w:r w:rsidRPr="006C4244">
        <w:lastRenderedPageBreak/>
        <w:t xml:space="preserve">Explain </w:t>
      </w:r>
      <w:r w:rsidRPr="006C4244">
        <w:rPr>
          <w:i/>
        </w:rPr>
        <w:t>how</w:t>
      </w:r>
      <w:r w:rsidRPr="006C4244">
        <w:t xml:space="preserve"> to complete the test to trainees from other cultures, </w:t>
      </w:r>
      <w:r>
        <w:t>for example</w:t>
      </w:r>
      <w:r w:rsidRPr="006C4244">
        <w:t xml:space="preserve"> explain what to do with multiple choice. </w:t>
      </w:r>
    </w:p>
    <w:p w14:paraId="68F96039" w14:textId="77777777" w:rsidR="008906F4" w:rsidRPr="00211855" w:rsidRDefault="008906F4" w:rsidP="008906F4">
      <w:pPr>
        <w:pStyle w:val="Subheading"/>
      </w:pPr>
      <w:r w:rsidRPr="00211855">
        <w:t xml:space="preserve">On-the-job assessment with assessor observation </w:t>
      </w:r>
    </w:p>
    <w:p w14:paraId="41ED5BD9" w14:textId="77777777" w:rsidR="008906F4" w:rsidRPr="00211855" w:rsidRDefault="008906F4" w:rsidP="008906F4">
      <w:pPr>
        <w:pStyle w:val="BodyText"/>
      </w:pPr>
      <w:r w:rsidRPr="006C4244">
        <w:rPr>
          <w:b/>
        </w:rPr>
        <w:t>Important note</w:t>
      </w:r>
      <w:r w:rsidRPr="006C4244">
        <w:t>: Most of these sample assessment sheets have been writte</w:t>
      </w:r>
      <w:r>
        <w:t>n with the assumption that the a</w:t>
      </w:r>
      <w:r w:rsidRPr="006C4244">
        <w:t xml:space="preserve">ssessor will have an opportunity to talk to the trainee during the assessment.  In many situations, this will not be practical.  If the assessor is not able to speak to the trainee during the assessment, the </w:t>
      </w:r>
      <w:r w:rsidRPr="006C4244">
        <w:rPr>
          <w:b/>
        </w:rPr>
        <w:t>assessment task must be modified</w:t>
      </w:r>
      <w:r w:rsidRPr="006C4244">
        <w:t xml:space="preserve">, and re-mapped to the Evidence Guide. </w:t>
      </w:r>
    </w:p>
    <w:p w14:paraId="49E97850" w14:textId="77777777" w:rsidR="008906F4" w:rsidRPr="006C4244" w:rsidRDefault="008906F4" w:rsidP="008906F4">
      <w:pPr>
        <w:pStyle w:val="ListBullet1"/>
      </w:pPr>
      <w:r w:rsidRPr="006C4244">
        <w:t>Remove or add questions to suit your own company SOPs and Work Instructions.</w:t>
      </w:r>
    </w:p>
    <w:p w14:paraId="1CB95ECB" w14:textId="77777777" w:rsidR="008906F4" w:rsidRPr="006C4244" w:rsidRDefault="008906F4" w:rsidP="008906F4">
      <w:pPr>
        <w:pStyle w:val="ListBullet1"/>
      </w:pPr>
      <w:r w:rsidRPr="006C4244">
        <w:t xml:space="preserve">Video the trainee performing the task, and then at a separate time, meet with the trainee to discuss the trainee's performance and address the underpinning skills and knowledge requirements. </w:t>
      </w:r>
    </w:p>
    <w:p w14:paraId="0E766166" w14:textId="77777777" w:rsidR="008906F4" w:rsidRPr="006C4244" w:rsidRDefault="008906F4" w:rsidP="008906F4">
      <w:pPr>
        <w:pStyle w:val="ListBullet1"/>
      </w:pPr>
      <w:r w:rsidRPr="006C4244">
        <w:t xml:space="preserve">If safe, ask the trainee to talk about the task as they are working; you can ask probing questions to address underpinning skills and knowledge areas. </w:t>
      </w:r>
    </w:p>
    <w:p w14:paraId="6E833CC0" w14:textId="77777777" w:rsidR="008906F4" w:rsidRPr="006C4244" w:rsidRDefault="008906F4" w:rsidP="008906F4">
      <w:pPr>
        <w:pStyle w:val="ListBullet1"/>
      </w:pPr>
      <w:r w:rsidRPr="006C4244">
        <w:t>Make detailed</w:t>
      </w:r>
      <w:r>
        <w:t xml:space="preserve"> notes of your observations as the</w:t>
      </w:r>
      <w:r w:rsidRPr="006C4244">
        <w:t xml:space="preserve"> trainee works, and then separately discuss your observations with the trainee, and ask questions to address underpinning skills and knowledge requirements. </w:t>
      </w:r>
    </w:p>
    <w:p w14:paraId="3BBE8285" w14:textId="6213D921" w:rsidR="008906F4" w:rsidRPr="006C4244" w:rsidRDefault="008906F4" w:rsidP="008906F4">
      <w:pPr>
        <w:pStyle w:val="ListBullet1"/>
      </w:pPr>
      <w:r w:rsidRPr="006C4244">
        <w:t xml:space="preserve">Address the underpinning skills and knowledge requirements by taking the trainee </w:t>
      </w:r>
      <w:r w:rsidR="00BD74B0" w:rsidRPr="006C4244">
        <w:t>off-line but</w:t>
      </w:r>
      <w:r w:rsidRPr="006C4244">
        <w:t xml:space="preserve"> remain on the floor and discuss underpinning skills and knowledge areas with them as they observe other workers. </w:t>
      </w:r>
    </w:p>
    <w:p w14:paraId="16A1EA08" w14:textId="77777777" w:rsidR="008906F4" w:rsidRPr="006C4244" w:rsidRDefault="008906F4" w:rsidP="008906F4">
      <w:pPr>
        <w:pStyle w:val="ListBullet1"/>
      </w:pPr>
      <w:r w:rsidRPr="006C4244">
        <w:t xml:space="preserve">Modify the assessment sheet to ensure that you have plenty of space to make notes about your observations. </w:t>
      </w:r>
    </w:p>
    <w:p w14:paraId="5C9BF3D8" w14:textId="77777777" w:rsidR="008906F4" w:rsidRPr="006C4244" w:rsidRDefault="008906F4" w:rsidP="008906F4">
      <w:pPr>
        <w:pStyle w:val="ListBullet1"/>
      </w:pPr>
      <w:r w:rsidRPr="006C4244">
        <w:t xml:space="preserve">Observe the trainee several times to ensure consistency of performance; ensure you record the date, </w:t>
      </w:r>
      <w:proofErr w:type="gramStart"/>
      <w:r w:rsidRPr="006C4244">
        <w:t>time</w:t>
      </w:r>
      <w:proofErr w:type="gramEnd"/>
      <w:r w:rsidRPr="006C4244">
        <w:t xml:space="preserve"> and location of each observation. </w:t>
      </w:r>
    </w:p>
    <w:p w14:paraId="65E6957C" w14:textId="77777777" w:rsidR="008906F4" w:rsidRPr="006C4244" w:rsidRDefault="008906F4" w:rsidP="008906F4">
      <w:pPr>
        <w:pStyle w:val="ListBullet1"/>
      </w:pPr>
      <w:r w:rsidRPr="006C4244">
        <w:t xml:space="preserve">Use an interpreter to assist with translations during the assessment. </w:t>
      </w:r>
    </w:p>
    <w:p w14:paraId="5A01A517" w14:textId="77777777" w:rsidR="008906F4" w:rsidRPr="006C4244" w:rsidRDefault="008906F4" w:rsidP="008906F4">
      <w:pPr>
        <w:pStyle w:val="ListBullet1"/>
      </w:pPr>
      <w:r w:rsidRPr="006C4244">
        <w:t>Observe the trainee on more than one occasion to compensate for 'assessment nerves'.</w:t>
      </w:r>
    </w:p>
    <w:p w14:paraId="0C27448A" w14:textId="77777777" w:rsidR="008906F4" w:rsidRPr="00211855" w:rsidRDefault="008906F4" w:rsidP="008906F4">
      <w:pPr>
        <w:pStyle w:val="Subheading"/>
      </w:pPr>
      <w:r w:rsidRPr="00211855">
        <w:t>Classroom activity</w:t>
      </w:r>
    </w:p>
    <w:p w14:paraId="597D2C29" w14:textId="77777777" w:rsidR="008906F4" w:rsidRPr="006C4244" w:rsidRDefault="008906F4" w:rsidP="008906F4">
      <w:pPr>
        <w:pStyle w:val="ListBullet1"/>
      </w:pPr>
      <w:r w:rsidRPr="006C4244">
        <w:t>Remove or add questions to suit your own company SOPs and Work Instructions.</w:t>
      </w:r>
    </w:p>
    <w:p w14:paraId="32140C6B" w14:textId="77777777" w:rsidR="008906F4" w:rsidRPr="006C4244" w:rsidRDefault="008906F4" w:rsidP="008906F4">
      <w:pPr>
        <w:pStyle w:val="ListBullet1"/>
      </w:pPr>
      <w:r w:rsidRPr="006C4244">
        <w:t>Add your own company photographs and letterhead.</w:t>
      </w:r>
    </w:p>
    <w:p w14:paraId="462D3173" w14:textId="77777777" w:rsidR="008906F4" w:rsidRPr="006C4244" w:rsidRDefault="008906F4" w:rsidP="008906F4">
      <w:pPr>
        <w:pStyle w:val="ListBullet1"/>
      </w:pPr>
      <w:r w:rsidRPr="006C4244">
        <w:t xml:space="preserve">Adjust the activity to be an individual, paired or group exercise. </w:t>
      </w:r>
    </w:p>
    <w:p w14:paraId="4ECED4AE" w14:textId="77777777" w:rsidR="008906F4" w:rsidRPr="006C4244" w:rsidRDefault="008906F4" w:rsidP="008906F4">
      <w:pPr>
        <w:pStyle w:val="ListBullet1"/>
      </w:pPr>
      <w:r w:rsidRPr="006C4244">
        <w:t xml:space="preserve">Use photographic or video segments to add interest to the activity. </w:t>
      </w:r>
    </w:p>
    <w:p w14:paraId="6FC1F11F" w14:textId="77777777" w:rsidR="008906F4" w:rsidRPr="006C4244" w:rsidRDefault="008906F4" w:rsidP="008906F4">
      <w:pPr>
        <w:pStyle w:val="ListBullet1"/>
      </w:pPr>
      <w:r w:rsidRPr="006C4244">
        <w:t xml:space="preserve">Use a problem-solving approach – show an example of poor performance or product and ask the trainees to identify the issues and causes.  </w:t>
      </w:r>
    </w:p>
    <w:p w14:paraId="7E4C3143" w14:textId="77777777" w:rsidR="008906F4" w:rsidRPr="006C4244" w:rsidRDefault="008906F4" w:rsidP="008906F4">
      <w:pPr>
        <w:pStyle w:val="ListBullet1"/>
      </w:pPr>
      <w:r w:rsidRPr="006C4244">
        <w:t xml:space="preserve">Develop new activities more suited to your trainee group. </w:t>
      </w:r>
    </w:p>
    <w:p w14:paraId="4C0AD30C" w14:textId="77777777" w:rsidR="008906F4" w:rsidRPr="006C4244" w:rsidRDefault="008906F4" w:rsidP="008906F4">
      <w:pPr>
        <w:pStyle w:val="ListBullet1"/>
      </w:pPr>
      <w:r w:rsidRPr="006C4244">
        <w:t xml:space="preserve">Re-write the activity as an assignment task. </w:t>
      </w:r>
    </w:p>
    <w:p w14:paraId="564F4900" w14:textId="77777777" w:rsidR="008906F4" w:rsidRPr="006C4244" w:rsidRDefault="008906F4" w:rsidP="008906F4">
      <w:pPr>
        <w:pStyle w:val="ListBullet1"/>
      </w:pPr>
      <w:r w:rsidRPr="006C4244">
        <w:lastRenderedPageBreak/>
        <w:t xml:space="preserve">Use an interpreter to assist with translations. </w:t>
      </w:r>
    </w:p>
    <w:p w14:paraId="3AB07671" w14:textId="19BC13EC" w:rsidR="008906F4" w:rsidRPr="006C4244" w:rsidRDefault="008906F4" w:rsidP="008906F4">
      <w:pPr>
        <w:pStyle w:val="ListBullet1"/>
      </w:pPr>
      <w:r w:rsidRPr="006C4244">
        <w:t xml:space="preserve">Teach with a literacy/numeracy trainer. </w:t>
      </w:r>
    </w:p>
    <w:p w14:paraId="1EBCA70B" w14:textId="77777777" w:rsidR="008906F4" w:rsidRPr="006C4244" w:rsidRDefault="008906F4" w:rsidP="008906F4">
      <w:pPr>
        <w:pStyle w:val="ListBullet1"/>
      </w:pPr>
      <w:r w:rsidRPr="006C4244">
        <w:t xml:space="preserve">Rephrase instruction to compensate for different cultural understandings. </w:t>
      </w:r>
    </w:p>
    <w:p w14:paraId="46610A3E" w14:textId="77777777" w:rsidR="008906F4" w:rsidRPr="00211855" w:rsidRDefault="008906F4" w:rsidP="008906F4">
      <w:pPr>
        <w:pStyle w:val="Subheading"/>
      </w:pPr>
      <w:r w:rsidRPr="00211855">
        <w:t xml:space="preserve">Create your own assessment tasks </w:t>
      </w:r>
    </w:p>
    <w:p w14:paraId="13D2BDAC" w14:textId="77777777" w:rsidR="008906F4" w:rsidRPr="006C4244" w:rsidRDefault="008906F4" w:rsidP="008906F4">
      <w:pPr>
        <w:pStyle w:val="BodyText"/>
      </w:pPr>
      <w:r w:rsidRPr="006C4244">
        <w:t xml:space="preserve">Three is not the magic number.  Your trainees might be better suited to four or five shorter assessment tasks.  </w:t>
      </w:r>
      <w:r w:rsidRPr="007D491F">
        <w:t xml:space="preserve">Look at the suggestions </w:t>
      </w:r>
      <w:r w:rsidR="00C25B73" w:rsidRPr="007D491F">
        <w:t>in the Companion Volume</w:t>
      </w:r>
      <w:r w:rsidR="00C25B73">
        <w:t xml:space="preserve"> </w:t>
      </w:r>
      <w:r w:rsidRPr="006C4244">
        <w:t xml:space="preserve">for additional assessment approaches which might be used for that unit. Then, write your own assessment tasks. Don't forget to re-map to the Evidence Guide. </w:t>
      </w:r>
    </w:p>
    <w:p w14:paraId="16C33E76" w14:textId="77777777" w:rsidR="008906F4" w:rsidRDefault="008906F4" w:rsidP="008906F4"/>
    <w:p w14:paraId="5B3FF993" w14:textId="77777777" w:rsidR="005B5870" w:rsidRDefault="005B5870" w:rsidP="005B5870">
      <w:pPr>
        <w:pStyle w:val="Sectionheading"/>
      </w:pPr>
      <w:r>
        <w:br w:type="page"/>
      </w:r>
      <w:bookmarkStart w:id="78" w:name="_Toc115251348"/>
      <w:r>
        <w:lastRenderedPageBreak/>
        <w:t>Australian Core Skills Framework information</w:t>
      </w:r>
      <w:bookmarkEnd w:id="78"/>
      <w:r>
        <w:t xml:space="preserve"> </w:t>
      </w:r>
    </w:p>
    <w:p w14:paraId="40566BE5" w14:textId="77777777" w:rsidR="005B5870" w:rsidRDefault="005B5870" w:rsidP="005B5870">
      <w:pPr>
        <w:pStyle w:val="Questionheading"/>
      </w:pPr>
      <w:bookmarkStart w:id="79" w:name="_Toc115251349"/>
      <w:r>
        <w:t>What is the Australian Core Skills Framework?</w:t>
      </w:r>
      <w:bookmarkEnd w:id="79"/>
    </w:p>
    <w:p w14:paraId="4E7614D2" w14:textId="678C08DD" w:rsidR="005B5870" w:rsidRDefault="005B5870" w:rsidP="005B5870">
      <w:pPr>
        <w:pStyle w:val="BodyText"/>
      </w:pPr>
      <w:r>
        <w:t xml:space="preserve">The Australian Core Skills Framework (ACSF) provides a detailed picture of </w:t>
      </w:r>
      <w:r w:rsidR="00BD74B0">
        <w:t>real-life</w:t>
      </w:r>
      <w:r>
        <w:t xml:space="preserve"> performance in five core skills:</w:t>
      </w:r>
    </w:p>
    <w:p w14:paraId="230993F5" w14:textId="77777777" w:rsidR="005B5870" w:rsidRDefault="005B5870" w:rsidP="005B5870">
      <w:pPr>
        <w:pStyle w:val="ListBullet1"/>
      </w:pPr>
      <w:r>
        <w:t>learning</w:t>
      </w:r>
    </w:p>
    <w:p w14:paraId="417DE569" w14:textId="77777777" w:rsidR="005B5870" w:rsidRDefault="005B5870" w:rsidP="005B5870">
      <w:pPr>
        <w:pStyle w:val="ListBullet1"/>
      </w:pPr>
      <w:r>
        <w:t>reading</w:t>
      </w:r>
    </w:p>
    <w:p w14:paraId="15D6CAF5" w14:textId="77777777" w:rsidR="005B5870" w:rsidRDefault="005B5870" w:rsidP="005B5870">
      <w:pPr>
        <w:pStyle w:val="ListBullet1"/>
      </w:pPr>
      <w:r>
        <w:t>writing</w:t>
      </w:r>
    </w:p>
    <w:p w14:paraId="6C34DC5D" w14:textId="77777777" w:rsidR="005B5870" w:rsidRDefault="005B5870" w:rsidP="005B5870">
      <w:pPr>
        <w:pStyle w:val="ListBullet1"/>
      </w:pPr>
      <w:r>
        <w:t>oral communication</w:t>
      </w:r>
    </w:p>
    <w:p w14:paraId="42F6C0F0" w14:textId="77777777" w:rsidR="005B5870" w:rsidRDefault="005B5870" w:rsidP="005B5870">
      <w:pPr>
        <w:pStyle w:val="ListBullet1"/>
      </w:pPr>
      <w:r>
        <w:t>numeracy.</w:t>
      </w:r>
    </w:p>
    <w:p w14:paraId="0F54996C" w14:textId="77777777" w:rsidR="005B5870" w:rsidRDefault="005B5870" w:rsidP="005B5870">
      <w:pPr>
        <w:pStyle w:val="BodyText"/>
      </w:pPr>
      <w:r>
        <w:t>The ACSF describes performance in each of the core skills at five levels of performance.</w:t>
      </w:r>
    </w:p>
    <w:p w14:paraId="3B8E7CBB" w14:textId="77777777" w:rsidR="005B5870" w:rsidRDefault="005B5870" w:rsidP="005B5870">
      <w:pPr>
        <w:pStyle w:val="BodyText"/>
      </w:pPr>
      <w:r>
        <w:t>It can be used in vocational training to identify:</w:t>
      </w:r>
    </w:p>
    <w:p w14:paraId="6453EA1F" w14:textId="1218E5FE" w:rsidR="005B5870" w:rsidRDefault="005B5870" w:rsidP="005B5870">
      <w:pPr>
        <w:pStyle w:val="ListBullet1"/>
      </w:pPr>
      <w:r>
        <w:t xml:space="preserve">what level of skill a trainee </w:t>
      </w:r>
      <w:r w:rsidR="00BD74B0">
        <w:t>has?</w:t>
      </w:r>
      <w:r>
        <w:t xml:space="preserve"> </w:t>
      </w:r>
    </w:p>
    <w:p w14:paraId="02499F73" w14:textId="10C7323A" w:rsidR="005B5870" w:rsidRDefault="005B5870" w:rsidP="005B5870">
      <w:pPr>
        <w:pStyle w:val="ListBullet1"/>
      </w:pPr>
      <w:r>
        <w:t xml:space="preserve">what level of core skill is required to successfully perform a task in the </w:t>
      </w:r>
      <w:r w:rsidR="00BD74B0">
        <w:t>workplace?</w:t>
      </w:r>
    </w:p>
    <w:p w14:paraId="5D76BFBD" w14:textId="77777777" w:rsidR="005B5870" w:rsidRDefault="005B5870" w:rsidP="005B5870">
      <w:pPr>
        <w:pStyle w:val="ListBullet1"/>
      </w:pPr>
      <w:r>
        <w:t>what skills gaps exist between the trainee's skills and the required skills.</w:t>
      </w:r>
    </w:p>
    <w:p w14:paraId="2FA6A203" w14:textId="77777777" w:rsidR="005B5870" w:rsidRPr="005B5870" w:rsidRDefault="005B5870" w:rsidP="005B5870">
      <w:pPr>
        <w:pStyle w:val="Tableheading"/>
      </w:pPr>
      <w:r>
        <w:t>[Insert unit code and name]</w:t>
      </w:r>
    </w:p>
    <w:tbl>
      <w:tblPr>
        <w:tblStyle w:val="TableGrid1"/>
        <w:tblW w:w="9180" w:type="dxa"/>
        <w:tblLayout w:type="fixed"/>
        <w:tblLook w:val="04A0" w:firstRow="1" w:lastRow="0" w:firstColumn="1" w:lastColumn="0" w:noHBand="0" w:noVBand="1"/>
      </w:tblPr>
      <w:tblGrid>
        <w:gridCol w:w="1277"/>
        <w:gridCol w:w="726"/>
        <w:gridCol w:w="7177"/>
      </w:tblGrid>
      <w:tr w:rsidR="005B5870" w:rsidRPr="005B5870" w14:paraId="14BFF098" w14:textId="77777777" w:rsidTr="00122E75">
        <w:tc>
          <w:tcPr>
            <w:tcW w:w="1277" w:type="dxa"/>
          </w:tcPr>
          <w:p w14:paraId="26A20A3C" w14:textId="77777777" w:rsidR="005B5870" w:rsidRPr="005B5870" w:rsidRDefault="005B5870" w:rsidP="005B5870">
            <w:pPr>
              <w:rPr>
                <w:rFonts w:ascii="Calibri" w:hAnsi="Calibri"/>
                <w:sz w:val="22"/>
                <w:szCs w:val="22"/>
              </w:rPr>
            </w:pPr>
          </w:p>
        </w:tc>
        <w:tc>
          <w:tcPr>
            <w:tcW w:w="726" w:type="dxa"/>
          </w:tcPr>
          <w:p w14:paraId="316F5BAA"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Level</w:t>
            </w:r>
          </w:p>
        </w:tc>
        <w:tc>
          <w:tcPr>
            <w:tcW w:w="7177" w:type="dxa"/>
          </w:tcPr>
          <w:p w14:paraId="181C679F"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Example</w:t>
            </w:r>
          </w:p>
        </w:tc>
      </w:tr>
      <w:tr w:rsidR="005B5870" w:rsidRPr="005B5870" w14:paraId="094E9CAE" w14:textId="77777777" w:rsidTr="00122E75">
        <w:tc>
          <w:tcPr>
            <w:tcW w:w="1277" w:type="dxa"/>
          </w:tcPr>
          <w:p w14:paraId="227DA2AE"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Learning</w:t>
            </w:r>
          </w:p>
        </w:tc>
        <w:tc>
          <w:tcPr>
            <w:tcW w:w="726" w:type="dxa"/>
          </w:tcPr>
          <w:p w14:paraId="48D6AE2C" w14:textId="77777777" w:rsidR="005B5870" w:rsidRPr="005B5870" w:rsidRDefault="005B5870" w:rsidP="005B5870">
            <w:pPr>
              <w:rPr>
                <w:rFonts w:ascii="Calibri" w:hAnsi="Calibri"/>
                <w:sz w:val="22"/>
                <w:szCs w:val="22"/>
              </w:rPr>
            </w:pPr>
            <w:r>
              <w:rPr>
                <w:rFonts w:ascii="Calibri" w:hAnsi="Calibri"/>
              </w:rPr>
              <w:t>1</w:t>
            </w:r>
          </w:p>
        </w:tc>
        <w:tc>
          <w:tcPr>
            <w:tcW w:w="7177" w:type="dxa"/>
          </w:tcPr>
          <w:p w14:paraId="6EE4BA54"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checks product against specification to get a match</w:t>
            </w:r>
          </w:p>
          <w:p w14:paraId="57CD1B61"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understands levels of contamination</w:t>
            </w:r>
          </w:p>
          <w:p w14:paraId="72A0439C"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follows instructions</w:t>
            </w:r>
          </w:p>
        </w:tc>
      </w:tr>
      <w:tr w:rsidR="005B5870" w:rsidRPr="005B5870" w14:paraId="6B8229B3" w14:textId="77777777" w:rsidTr="00122E75">
        <w:tc>
          <w:tcPr>
            <w:tcW w:w="1277" w:type="dxa"/>
          </w:tcPr>
          <w:p w14:paraId="27DD6CFE"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Reading</w:t>
            </w:r>
          </w:p>
        </w:tc>
        <w:tc>
          <w:tcPr>
            <w:tcW w:w="726" w:type="dxa"/>
          </w:tcPr>
          <w:p w14:paraId="74AB256F" w14:textId="77777777" w:rsidR="005B5870" w:rsidRPr="005B5870" w:rsidRDefault="005B5870" w:rsidP="005B5870">
            <w:pPr>
              <w:rPr>
                <w:rFonts w:ascii="Calibri" w:hAnsi="Calibri"/>
                <w:sz w:val="22"/>
                <w:szCs w:val="22"/>
              </w:rPr>
            </w:pPr>
          </w:p>
        </w:tc>
        <w:tc>
          <w:tcPr>
            <w:tcW w:w="7177" w:type="dxa"/>
          </w:tcPr>
          <w:p w14:paraId="64C8195E"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 xml:space="preserve">reads and applies appropriate policies, </w:t>
            </w:r>
            <w:proofErr w:type="gramStart"/>
            <w:r w:rsidRPr="005B5870">
              <w:rPr>
                <w:rFonts w:ascii="Calibri" w:hAnsi="Calibri"/>
                <w:sz w:val="22"/>
                <w:szCs w:val="22"/>
              </w:rPr>
              <w:t>specifications</w:t>
            </w:r>
            <w:proofErr w:type="gramEnd"/>
            <w:r w:rsidRPr="005B5870">
              <w:rPr>
                <w:rFonts w:ascii="Calibri" w:hAnsi="Calibri"/>
                <w:sz w:val="22"/>
                <w:szCs w:val="22"/>
              </w:rPr>
              <w:t xml:space="preserve"> and work instructions with assistance</w:t>
            </w:r>
          </w:p>
        </w:tc>
      </w:tr>
      <w:tr w:rsidR="005B5870" w:rsidRPr="005B5870" w14:paraId="3B7B4701" w14:textId="77777777" w:rsidTr="00122E75">
        <w:tc>
          <w:tcPr>
            <w:tcW w:w="1277" w:type="dxa"/>
          </w:tcPr>
          <w:p w14:paraId="7B86B036"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Writing</w:t>
            </w:r>
          </w:p>
        </w:tc>
        <w:tc>
          <w:tcPr>
            <w:tcW w:w="726" w:type="dxa"/>
          </w:tcPr>
          <w:p w14:paraId="7922EEF1" w14:textId="77777777" w:rsidR="005B5870" w:rsidRPr="005B5870" w:rsidRDefault="005B5870" w:rsidP="005B5870">
            <w:pPr>
              <w:rPr>
                <w:rFonts w:ascii="Calibri" w:hAnsi="Calibri"/>
                <w:sz w:val="22"/>
                <w:szCs w:val="22"/>
              </w:rPr>
            </w:pPr>
          </w:p>
        </w:tc>
        <w:tc>
          <w:tcPr>
            <w:tcW w:w="7177" w:type="dxa"/>
          </w:tcPr>
          <w:p w14:paraId="4C357FF9"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signs work instructions</w:t>
            </w:r>
          </w:p>
        </w:tc>
      </w:tr>
      <w:tr w:rsidR="005B5870" w:rsidRPr="005B5870" w14:paraId="0ED152C1" w14:textId="77777777" w:rsidTr="00122E75">
        <w:tc>
          <w:tcPr>
            <w:tcW w:w="1277" w:type="dxa"/>
          </w:tcPr>
          <w:p w14:paraId="035FB926"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Oral</w:t>
            </w:r>
          </w:p>
        </w:tc>
        <w:tc>
          <w:tcPr>
            <w:tcW w:w="726" w:type="dxa"/>
          </w:tcPr>
          <w:p w14:paraId="0A4E9ABC" w14:textId="77777777" w:rsidR="005B5870" w:rsidRPr="005B5870" w:rsidRDefault="005B5870" w:rsidP="005B5870">
            <w:pPr>
              <w:rPr>
                <w:rFonts w:ascii="Calibri" w:hAnsi="Calibri"/>
                <w:sz w:val="22"/>
                <w:szCs w:val="22"/>
              </w:rPr>
            </w:pPr>
          </w:p>
        </w:tc>
        <w:tc>
          <w:tcPr>
            <w:tcW w:w="7177" w:type="dxa"/>
          </w:tcPr>
          <w:p w14:paraId="0492CD0E"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communicates with trimmers and supervisors regarding defect problems and listens to and accepts feedback</w:t>
            </w:r>
          </w:p>
        </w:tc>
      </w:tr>
      <w:tr w:rsidR="005B5870" w:rsidRPr="005B5870" w14:paraId="28DECE71" w14:textId="77777777" w:rsidTr="00122E75">
        <w:trPr>
          <w:trHeight w:val="897"/>
        </w:trPr>
        <w:tc>
          <w:tcPr>
            <w:tcW w:w="1277" w:type="dxa"/>
          </w:tcPr>
          <w:p w14:paraId="0F60603A" w14:textId="77777777" w:rsidR="005B5870" w:rsidRPr="005B5870" w:rsidRDefault="005B5870" w:rsidP="005B5870">
            <w:pPr>
              <w:outlineLvl w:val="3"/>
              <w:rPr>
                <w:rFonts w:ascii="Calibri" w:hAnsi="Calibri"/>
                <w:b/>
                <w:sz w:val="22"/>
                <w:szCs w:val="22"/>
              </w:rPr>
            </w:pPr>
            <w:r w:rsidRPr="005B5870">
              <w:rPr>
                <w:rFonts w:ascii="Calibri" w:hAnsi="Calibri"/>
                <w:b/>
                <w:sz w:val="22"/>
                <w:szCs w:val="22"/>
              </w:rPr>
              <w:t>Numeracy</w:t>
            </w:r>
          </w:p>
        </w:tc>
        <w:tc>
          <w:tcPr>
            <w:tcW w:w="726" w:type="dxa"/>
          </w:tcPr>
          <w:p w14:paraId="7F5847B1" w14:textId="77777777" w:rsidR="005B5870" w:rsidRPr="005B5870" w:rsidRDefault="005B5870" w:rsidP="005B5870">
            <w:pPr>
              <w:rPr>
                <w:rFonts w:ascii="Calibri" w:hAnsi="Calibri"/>
                <w:sz w:val="22"/>
                <w:szCs w:val="22"/>
              </w:rPr>
            </w:pPr>
          </w:p>
        </w:tc>
        <w:tc>
          <w:tcPr>
            <w:tcW w:w="7177" w:type="dxa"/>
          </w:tcPr>
          <w:p w14:paraId="78C33B19"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Identifies mathematical concepts, such as measurements in work instructions or specifications</w:t>
            </w:r>
          </w:p>
          <w:p w14:paraId="74BF1A33"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reports to trimmers on out of specification product, possibly involving numerical language</w:t>
            </w:r>
          </w:p>
          <w:p w14:paraId="625D1AED" w14:textId="77777777" w:rsidR="005B5870" w:rsidRPr="005B5870" w:rsidRDefault="005B5870" w:rsidP="00E302B3">
            <w:pPr>
              <w:numPr>
                <w:ilvl w:val="0"/>
                <w:numId w:val="2"/>
              </w:numPr>
              <w:rPr>
                <w:rFonts w:ascii="Calibri" w:hAnsi="Calibri"/>
                <w:sz w:val="22"/>
                <w:szCs w:val="22"/>
              </w:rPr>
            </w:pPr>
            <w:r w:rsidRPr="005B5870">
              <w:rPr>
                <w:rFonts w:ascii="Calibri" w:hAnsi="Calibri"/>
                <w:sz w:val="22"/>
                <w:szCs w:val="22"/>
              </w:rPr>
              <w:t>understands levels of contamination</w:t>
            </w:r>
          </w:p>
        </w:tc>
      </w:tr>
      <w:tr w:rsidR="005B5870" w:rsidRPr="005B5870" w14:paraId="1554CE42" w14:textId="77777777" w:rsidTr="00122E75">
        <w:tc>
          <w:tcPr>
            <w:tcW w:w="9180" w:type="dxa"/>
            <w:gridSpan w:val="3"/>
          </w:tcPr>
          <w:p w14:paraId="06A27E73" w14:textId="77777777" w:rsidR="005B5870" w:rsidRPr="005B5870" w:rsidRDefault="005B5870" w:rsidP="005B5870">
            <w:pPr>
              <w:rPr>
                <w:rFonts w:ascii="Calibri" w:hAnsi="Calibri"/>
                <w:sz w:val="22"/>
                <w:szCs w:val="22"/>
              </w:rPr>
            </w:pPr>
            <w:r w:rsidRPr="005B5870">
              <w:rPr>
                <w:rFonts w:ascii="Calibri" w:hAnsi="Calibri"/>
                <w:sz w:val="22"/>
                <w:szCs w:val="22"/>
              </w:rPr>
              <w:t xml:space="preserve">Level </w:t>
            </w:r>
            <w:r w:rsidRPr="005B5870">
              <w:rPr>
                <w:rFonts w:ascii="Calibri" w:hAnsi="Calibri"/>
              </w:rPr>
              <w:t>1 assumes</w:t>
            </w:r>
            <w:r w:rsidRPr="005B5870">
              <w:rPr>
                <w:rFonts w:ascii="Calibri" w:hAnsi="Calibri"/>
                <w:sz w:val="22"/>
                <w:szCs w:val="22"/>
              </w:rPr>
              <w:t xml:space="preserve"> the trainee is working alongside an expert/mentor where prompting and advice can be provided. The tasks are highly familiar with a very limited number of steps (1 to 2 steps).</w:t>
            </w:r>
          </w:p>
          <w:p w14:paraId="22D9BA80" w14:textId="77777777" w:rsidR="005B5870" w:rsidRPr="005B5870" w:rsidRDefault="005B5870" w:rsidP="005B5870">
            <w:pPr>
              <w:rPr>
                <w:rFonts w:ascii="Calibri" w:hAnsi="Calibri"/>
                <w:sz w:val="22"/>
                <w:szCs w:val="22"/>
              </w:rPr>
            </w:pPr>
            <w:r w:rsidRPr="005B5870">
              <w:rPr>
                <w:rFonts w:ascii="Calibri" w:hAnsi="Calibri"/>
                <w:sz w:val="22"/>
                <w:szCs w:val="22"/>
              </w:rPr>
              <w:t xml:space="preserve">Level 2 assumes the trainee may work with an expert/mentor where support is required if necessary. The tasks are familiar and in predictable contexts. </w:t>
            </w:r>
          </w:p>
          <w:p w14:paraId="15D4873C" w14:textId="77777777" w:rsidR="005B5870" w:rsidRPr="005B5870" w:rsidRDefault="005B5870" w:rsidP="005B5870">
            <w:pPr>
              <w:rPr>
                <w:rFonts w:ascii="Calibri" w:hAnsi="Calibri"/>
                <w:sz w:val="22"/>
                <w:szCs w:val="22"/>
              </w:rPr>
            </w:pPr>
            <w:r w:rsidRPr="005B5870">
              <w:rPr>
                <w:rFonts w:ascii="Calibri" w:hAnsi="Calibri"/>
                <w:sz w:val="22"/>
                <w:szCs w:val="22"/>
              </w:rPr>
              <w:lastRenderedPageBreak/>
              <w:t>Level 3 requires the trainee to work independently in a range of contexts including some that are unfamiliar.</w:t>
            </w:r>
          </w:p>
        </w:tc>
      </w:tr>
    </w:tbl>
    <w:p w14:paraId="16243AE2" w14:textId="77777777" w:rsidR="0052508E" w:rsidRDefault="0052508E" w:rsidP="0052508E">
      <w:pPr>
        <w:pStyle w:val="Questionheading"/>
        <w:rPr>
          <w:sz w:val="48"/>
          <w:szCs w:val="48"/>
        </w:rPr>
      </w:pPr>
      <w:bookmarkStart w:id="80" w:name="_Toc422913760"/>
      <w:bookmarkStart w:id="81" w:name="_Toc423009128"/>
      <w:bookmarkStart w:id="82" w:name="_Toc115251350"/>
      <w:r>
        <w:lastRenderedPageBreak/>
        <w:t>Skills checks for the meat processing qualifications</w:t>
      </w:r>
      <w:bookmarkEnd w:id="80"/>
      <w:bookmarkEnd w:id="81"/>
      <w:bookmarkEnd w:id="82"/>
    </w:p>
    <w:p w14:paraId="06F3A48E" w14:textId="77777777" w:rsidR="0052508E" w:rsidRDefault="0052508E" w:rsidP="0052508E">
      <w:pPr>
        <w:pStyle w:val="BodyText"/>
      </w:pPr>
      <w:r>
        <w:t>This is a CD, available from MINTRAC.</w:t>
      </w:r>
    </w:p>
    <w:p w14:paraId="4BFC94C1" w14:textId="718C1F15" w:rsidR="0052508E" w:rsidRDefault="0052508E" w:rsidP="0052508E">
      <w:pPr>
        <w:pStyle w:val="BodyText"/>
      </w:pPr>
      <w:r>
        <w:t xml:space="preserve">This CD provides customisable language, literacy, numeracy skills </w:t>
      </w:r>
      <w:r w:rsidR="00BD74B0">
        <w:t>check</w:t>
      </w:r>
      <w:r>
        <w:t xml:space="preserve"> for trainees enrolling in </w:t>
      </w:r>
      <w:r w:rsidR="00C77CFB">
        <w:rPr>
          <w:i/>
        </w:rPr>
        <w:t>Australian Meat Processing Training Package</w:t>
      </w:r>
      <w:r>
        <w:t xml:space="preserve"> qualifications. The CD includes Answer Tools for trainers and recording sheets for trainee files to help identify what support will be required by the trainee. This resource was funded under the Workplace English Language and Literacy (WELL) program by the Australian Government, Department of Industry, Innovation, Climate Change, Science Research and Tertiary Education.</w:t>
      </w:r>
    </w:p>
    <w:p w14:paraId="33E3A0A8" w14:textId="77777777" w:rsidR="0052508E" w:rsidRDefault="0052508E" w:rsidP="0052508E">
      <w:pPr>
        <w:pStyle w:val="BodyText"/>
      </w:pPr>
      <w:r>
        <w:t>The skills checks should not be given to trainees as a test. Nor should they be used if the answers do not provide any advice to trainers. Do not give the skills check to the trainee just to put the results in the trainee's file.</w:t>
      </w:r>
    </w:p>
    <w:p w14:paraId="3E972021" w14:textId="77777777" w:rsidR="0052508E" w:rsidRDefault="0052508E" w:rsidP="0052508E">
      <w:pPr>
        <w:pStyle w:val="BodyText"/>
      </w:pPr>
      <w:r>
        <w:t xml:space="preserve">This skills check is designed to get an indication of a trainee's language, </w:t>
      </w:r>
      <w:proofErr w:type="gramStart"/>
      <w:r>
        <w:t>literacy</w:t>
      </w:r>
      <w:proofErr w:type="gramEnd"/>
      <w:r>
        <w:t xml:space="preserve"> and numeracy skills on commencement of training.</w:t>
      </w:r>
    </w:p>
    <w:p w14:paraId="5C995398" w14:textId="46B85653" w:rsidR="005B5870" w:rsidRPr="005B5870" w:rsidRDefault="0052508E" w:rsidP="0052508E">
      <w:pPr>
        <w:pStyle w:val="ListBullet1"/>
        <w:numPr>
          <w:ilvl w:val="0"/>
          <w:numId w:val="0"/>
        </w:numPr>
        <w:sectPr w:rsidR="005B5870" w:rsidRPr="005B5870" w:rsidSect="00DE2C67">
          <w:headerReference w:type="even" r:id="rId24"/>
          <w:type w:val="nextColumn"/>
          <w:pgSz w:w="11907" w:h="16840" w:code="9"/>
          <w:pgMar w:top="1440" w:right="1440" w:bottom="1440" w:left="2007" w:header="709" w:footer="709" w:gutter="0"/>
          <w:cols w:space="708"/>
          <w:docGrid w:linePitch="360"/>
        </w:sectPr>
      </w:pPr>
      <w:r>
        <w:t xml:space="preserve">Skills checks do not give an indication of whether a trainee is likely to succeed or fail in training or in their work. They are only expected to provide some advice to trainers on where the trainee might need additional support in their training in terms of language, </w:t>
      </w:r>
      <w:proofErr w:type="gramStart"/>
      <w:r>
        <w:t>literacy</w:t>
      </w:r>
      <w:proofErr w:type="gramEnd"/>
      <w:r>
        <w:t xml:space="preserve"> and numeracy</w:t>
      </w:r>
    </w:p>
    <w:p w14:paraId="0128C9B6" w14:textId="0A2480E3" w:rsidR="00713C2F" w:rsidRDefault="00466309" w:rsidP="003B5F98">
      <w:pPr>
        <w:pStyle w:val="Sectionheading"/>
      </w:pPr>
      <w:bookmarkStart w:id="83" w:name="_Toc115251351"/>
      <w:r w:rsidRPr="004114E5">
        <w:lastRenderedPageBreak/>
        <w:t xml:space="preserve">Training support materials for </w:t>
      </w:r>
      <w:bookmarkEnd w:id="17"/>
      <w:bookmarkEnd w:id="18"/>
      <w:bookmarkEnd w:id="19"/>
      <w:bookmarkEnd w:id="20"/>
      <w:bookmarkEnd w:id="21"/>
      <w:bookmarkEnd w:id="22"/>
      <w:bookmarkEnd w:id="23"/>
      <w:bookmarkEnd w:id="24"/>
      <w:r w:rsidR="00906DC3" w:rsidRPr="00906DC3">
        <w:t>AMPA3015 Perform animal slaughter in accordance with Halal certification requirements</w:t>
      </w:r>
      <w:bookmarkEnd w:id="83"/>
    </w:p>
    <w:p w14:paraId="02ABB982" w14:textId="051945D1" w:rsidR="001D4F35" w:rsidRDefault="001D4F35" w:rsidP="001D4F35">
      <w:pPr>
        <w:pStyle w:val="BodyText"/>
      </w:pPr>
      <w:r>
        <w:t xml:space="preserve">These materials are for training </w:t>
      </w:r>
      <w:r w:rsidRPr="00677A25">
        <w:t xml:space="preserve">in </w:t>
      </w:r>
      <w:r w:rsidR="00906DC3" w:rsidRPr="00906DC3">
        <w:rPr>
          <w:bCs/>
        </w:rPr>
        <w:t>AMPA3015 Perform animal slaughter in accordance with Halal certification requirements</w:t>
      </w:r>
      <w:r w:rsidR="00C82FFF">
        <w:rPr>
          <w:bCs/>
        </w:rPr>
        <w:t xml:space="preserve"> </w:t>
      </w:r>
      <w:r>
        <w:t xml:space="preserve">in the Certificate III in Meat Processing. </w:t>
      </w:r>
    </w:p>
    <w:p w14:paraId="64ABB617" w14:textId="1EEEBEF0" w:rsidR="00C82FFF" w:rsidRDefault="00C82FFF" w:rsidP="00E0542C">
      <w:pPr>
        <w:pStyle w:val="Topicheading"/>
      </w:pPr>
      <w:bookmarkStart w:id="84" w:name="_Toc115251352"/>
      <w:bookmarkStart w:id="85" w:name="_Toc302467466"/>
      <w:bookmarkStart w:id="86" w:name="_Toc492273568"/>
      <w:bookmarkStart w:id="87" w:name="_Toc492275404"/>
      <w:bookmarkStart w:id="88" w:name="_Toc492347857"/>
      <w:bookmarkStart w:id="89" w:name="_Toc492348263"/>
      <w:bookmarkStart w:id="90" w:name="_Toc492348411"/>
      <w:bookmarkStart w:id="91" w:name="_Toc492348818"/>
      <w:bookmarkStart w:id="92" w:name="_Toc492349756"/>
      <w:bookmarkStart w:id="93" w:name="_Toc493485214"/>
      <w:bookmarkStart w:id="94" w:name="_Toc496696915"/>
      <w:r>
        <w:t>Requirements for Halal certified meat</w:t>
      </w:r>
      <w:bookmarkEnd w:id="84"/>
      <w:r>
        <w:t xml:space="preserve"> </w:t>
      </w:r>
    </w:p>
    <w:p w14:paraId="2EE2022B" w14:textId="77777777" w:rsidR="006D13E0" w:rsidRDefault="006D13E0" w:rsidP="006D13E0">
      <w:pPr>
        <w:pStyle w:val="Questionheading"/>
      </w:pPr>
      <w:bookmarkStart w:id="95" w:name="_Toc115251353"/>
      <w:r>
        <w:t>What are</w:t>
      </w:r>
      <w:r w:rsidRPr="004D34A9">
        <w:t xml:space="preserve"> the rules and conditions required for Halal slaughter</w:t>
      </w:r>
      <w:r>
        <w:t>?</w:t>
      </w:r>
      <w:bookmarkEnd w:id="95"/>
    </w:p>
    <w:p w14:paraId="4571460B" w14:textId="14DB110C" w:rsidR="006D13E0" w:rsidRDefault="00367841" w:rsidP="006D13E0">
      <w:pPr>
        <w:pStyle w:val="BodyText"/>
      </w:pPr>
      <w:r>
        <w:t xml:space="preserve">Halal stunning is </w:t>
      </w:r>
      <w:r w:rsidR="00426A10">
        <w:t>a</w:t>
      </w:r>
      <w:r>
        <w:t xml:space="preserve"> stunning method </w:t>
      </w:r>
      <w:r w:rsidR="00D711C7">
        <w:t xml:space="preserve">accepted </w:t>
      </w:r>
      <w:r>
        <w:t>by an</w:t>
      </w:r>
      <w:r w:rsidR="00774CA0">
        <w:t xml:space="preserve"> Approved</w:t>
      </w:r>
      <w:r>
        <w:t xml:space="preserve"> Islamic Organization that is engaged to certify product as Halal. Halal </w:t>
      </w:r>
      <w:r w:rsidR="00426A10">
        <w:t>s</w:t>
      </w:r>
      <w:r w:rsidR="00C33541">
        <w:t xml:space="preserve">tunning is </w:t>
      </w:r>
      <w:r>
        <w:t>considered reversible</w:t>
      </w:r>
      <w:r w:rsidR="00426A10">
        <w:t>. The animal must</w:t>
      </w:r>
      <w:r>
        <w:t xml:space="preserve"> die </w:t>
      </w:r>
      <w:r w:rsidR="00C33541">
        <w:t>from the loss of blood</w:t>
      </w:r>
      <w:r>
        <w:t xml:space="preserve"> </w:t>
      </w:r>
      <w:r w:rsidR="00C33541">
        <w:t xml:space="preserve">after being slaughtered by a registered </w:t>
      </w:r>
      <w:r w:rsidR="00774CA0">
        <w:t xml:space="preserve">Halal </w:t>
      </w:r>
      <w:r w:rsidR="00C33541">
        <w:t>slaughterman.</w:t>
      </w:r>
    </w:p>
    <w:p w14:paraId="5A3DED46" w14:textId="37FE3B49" w:rsidR="00C33541" w:rsidRDefault="00C33541" w:rsidP="006D13E0">
      <w:pPr>
        <w:pStyle w:val="BodyText"/>
      </w:pPr>
      <w:r>
        <w:t xml:space="preserve">The Halal stunning method for goat, sheep and lambs is head only electric stunning. Halal slaughter for goats </w:t>
      </w:r>
      <w:r w:rsidR="005D331F">
        <w:t xml:space="preserve">and sheep involves the use of the transverse stick. This is when the Halal slaughter person draws a sharp knife </w:t>
      </w:r>
      <w:r w:rsidR="005D331F">
        <w:rPr>
          <w:b/>
          <w:bCs/>
        </w:rPr>
        <w:t>across</w:t>
      </w:r>
      <w:r w:rsidR="005D331F">
        <w:t xml:space="preserve"> the throat, i.e. the cut transverses the throat.</w:t>
      </w:r>
      <w:r>
        <w:t xml:space="preserve"> </w:t>
      </w:r>
      <w:r w:rsidR="00A94BC7">
        <w:t>This is dealt in more detail in the sections below.</w:t>
      </w:r>
    </w:p>
    <w:p w14:paraId="271DC48D" w14:textId="6EA47183" w:rsidR="005D331F" w:rsidRDefault="005D331F" w:rsidP="006D13E0">
      <w:pPr>
        <w:pStyle w:val="BodyText"/>
      </w:pPr>
      <w:r>
        <w:t xml:space="preserve">The </w:t>
      </w:r>
      <w:r w:rsidR="00BF64B4">
        <w:t xml:space="preserve">approved </w:t>
      </w:r>
      <w:r>
        <w:t>Halal stunning methods for cattle</w:t>
      </w:r>
      <w:r w:rsidR="005C2EBA">
        <w:t xml:space="preserve"> include electric head only stunning and percussive stunning. Halal slaughter for cattle involves the use of the transverse stick. This is when the Halal slaughter person draws a sharp knife </w:t>
      </w:r>
      <w:r w:rsidR="005C2EBA">
        <w:rPr>
          <w:b/>
          <w:bCs/>
        </w:rPr>
        <w:t>across</w:t>
      </w:r>
      <w:r w:rsidR="005C2EBA">
        <w:t xml:space="preserve"> the throat, i.e. the cut transverses the throat. This transverse stick is followed by a thoracic stick to ensure that the beast does</w:t>
      </w:r>
      <w:r w:rsidR="000E5FDB">
        <w:t xml:space="preserve"> not</w:t>
      </w:r>
      <w:r w:rsidR="005C2EBA">
        <w:t xml:space="preserve"> regain </w:t>
      </w:r>
      <w:r w:rsidR="00A932EE">
        <w:t>consciousness</w:t>
      </w:r>
      <w:r w:rsidR="005C2EBA">
        <w:t xml:space="preserve"> </w:t>
      </w:r>
      <w:r w:rsidR="00D76D33">
        <w:t>before the animal dies of blood loss</w:t>
      </w:r>
      <w:r w:rsidR="005C2EBA">
        <w:t>.</w:t>
      </w:r>
    </w:p>
    <w:p w14:paraId="2E059B16" w14:textId="7FDF84A5" w:rsidR="00F935D5" w:rsidRDefault="00F935D5" w:rsidP="00F935D5">
      <w:pPr>
        <w:pStyle w:val="BodyText"/>
      </w:pPr>
      <w:r>
        <w:t xml:space="preserve">Each AIO documents its Halal slaughter procedures in its Approved Arrangement (AA).  The AIO’s AA </w:t>
      </w:r>
      <w:r w:rsidR="002D3F2D">
        <w:t>may</w:t>
      </w:r>
      <w:r>
        <w:t xml:space="preserve"> be based on any of a range of Halal Standards. Examples of these standards include:</w:t>
      </w:r>
    </w:p>
    <w:p w14:paraId="281B63F9" w14:textId="77777777" w:rsidR="00F935D5" w:rsidRDefault="00F935D5" w:rsidP="00F935D5">
      <w:pPr>
        <w:pStyle w:val="ListBullet1"/>
      </w:pPr>
      <w:r>
        <w:t>OIC/SMIIC 37: 2022 Halal Products- Usage of Animal Bone, Skin and Hair- General Guidelines</w:t>
      </w:r>
    </w:p>
    <w:p w14:paraId="3DD71E26" w14:textId="3E45F478" w:rsidR="00F935D5" w:rsidRDefault="00F935D5" w:rsidP="00F935D5">
      <w:pPr>
        <w:pStyle w:val="ListBullet1"/>
      </w:pPr>
      <w:r w:rsidRPr="0084783B">
        <w:t>Malaysia Standard MS1500: 2009 Halal Food Guidelines</w:t>
      </w:r>
      <w:r>
        <w:t>.</w:t>
      </w:r>
    </w:p>
    <w:p w14:paraId="1F1DEF6C" w14:textId="77777777" w:rsidR="00F935D5" w:rsidRDefault="00F935D5" w:rsidP="006D13E0">
      <w:pPr>
        <w:pStyle w:val="BodyText"/>
      </w:pPr>
    </w:p>
    <w:p w14:paraId="3295CCE1" w14:textId="634CF5DB" w:rsidR="00AD5999" w:rsidRDefault="00AD5999" w:rsidP="00AD5999">
      <w:pPr>
        <w:pStyle w:val="Questionheading"/>
      </w:pPr>
      <w:bookmarkStart w:id="96" w:name="_Toc115251354"/>
      <w:r>
        <w:lastRenderedPageBreak/>
        <w:t>What are the specific importing country standards and requirements?</w:t>
      </w:r>
      <w:bookmarkEnd w:id="96"/>
    </w:p>
    <w:p w14:paraId="1A80C666" w14:textId="56A40557" w:rsidR="00AD5999" w:rsidRDefault="00AD5999" w:rsidP="00AD5999">
      <w:pPr>
        <w:pStyle w:val="BodyText"/>
        <w:rPr>
          <w:color w:val="FF0000"/>
        </w:rPr>
      </w:pPr>
      <w:r>
        <w:rPr>
          <w:color w:val="FF0000"/>
        </w:rPr>
        <w:t>To be customised AIO and RTO</w:t>
      </w:r>
    </w:p>
    <w:p w14:paraId="6D6DB4AB" w14:textId="243182B8" w:rsidR="00AD5999" w:rsidRDefault="00AD5999" w:rsidP="00AD5999">
      <w:pPr>
        <w:pStyle w:val="BodyText"/>
        <w:rPr>
          <w:color w:val="FF0000"/>
        </w:rPr>
      </w:pPr>
    </w:p>
    <w:p w14:paraId="1A709D65" w14:textId="554C8544" w:rsidR="00AD5999" w:rsidRDefault="00AD5999" w:rsidP="00AD5999">
      <w:pPr>
        <w:pStyle w:val="Questionheading"/>
      </w:pPr>
      <w:bookmarkStart w:id="97" w:name="_Toc115251355"/>
      <w:r>
        <w:t>What are the specific customer requirements for Halal products?</w:t>
      </w:r>
      <w:bookmarkEnd w:id="97"/>
    </w:p>
    <w:p w14:paraId="164F1DCD" w14:textId="77777777" w:rsidR="00AD5999" w:rsidRDefault="00AD5999" w:rsidP="00AD5999">
      <w:pPr>
        <w:pStyle w:val="BodyText"/>
        <w:rPr>
          <w:color w:val="FF0000"/>
        </w:rPr>
      </w:pPr>
      <w:r>
        <w:rPr>
          <w:color w:val="FF0000"/>
        </w:rPr>
        <w:t>To be customised AIO and RTO</w:t>
      </w:r>
    </w:p>
    <w:p w14:paraId="0C9A3A31" w14:textId="77777777" w:rsidR="006E26D5" w:rsidRDefault="006E26D5" w:rsidP="006E26D5">
      <w:pPr>
        <w:pStyle w:val="Questionheading"/>
      </w:pPr>
      <w:bookmarkStart w:id="98" w:name="_Toc113446594"/>
      <w:bookmarkStart w:id="99" w:name="_Toc115251356"/>
      <w:r>
        <w:t xml:space="preserve">What are </w:t>
      </w:r>
      <w:r w:rsidRPr="00ED3582">
        <w:t>differences between Halal and non-Halal stunning and slaughter procedures</w:t>
      </w:r>
      <w:r>
        <w:t>?</w:t>
      </w:r>
      <w:bookmarkEnd w:id="98"/>
      <w:bookmarkEnd w:id="99"/>
    </w:p>
    <w:p w14:paraId="13B72B84" w14:textId="6B0E2EE9" w:rsidR="006E26D5" w:rsidRPr="005E12CF" w:rsidRDefault="006E26D5" w:rsidP="006E26D5">
      <w:pPr>
        <w:pStyle w:val="BodyText"/>
      </w:pPr>
      <w:r w:rsidRPr="005E12CF">
        <w:t xml:space="preserve">Halal stunning and slaughter involves </w:t>
      </w:r>
      <w:r w:rsidR="001B6DA9" w:rsidRPr="005E12CF">
        <w:t>procedures that</w:t>
      </w:r>
      <w:r w:rsidRPr="005E12CF">
        <w:t xml:space="preserve"> are compliant with the Islamic religious requirements for the slaughter of animals. </w:t>
      </w:r>
    </w:p>
    <w:p w14:paraId="750D25E4" w14:textId="66308EB4" w:rsidR="006E26D5" w:rsidRPr="005E12CF" w:rsidRDefault="006E26D5" w:rsidP="006E26D5">
      <w:pPr>
        <w:pStyle w:val="BodyText"/>
      </w:pPr>
      <w:r w:rsidRPr="005E12CF">
        <w:t>In Australia the export of Halal meat and meat products is certified by an Approved Islamic Association (AIO). These AIOs oversee the procedures for stunning and slaughter as well as the work of the Halal slaughterer. The Halal slaughterers and trainee slaughterers are placed on an AUS</w:t>
      </w:r>
      <w:r w:rsidR="00CF255F">
        <w:t>-</w:t>
      </w:r>
      <w:r w:rsidRPr="005E12CF">
        <w:t>MEAT register by an AIO.</w:t>
      </w:r>
    </w:p>
    <w:p w14:paraId="14738BD9" w14:textId="72B4A1D2" w:rsidR="006E26D5" w:rsidRPr="005E12CF" w:rsidRDefault="006E26D5" w:rsidP="006E26D5">
      <w:pPr>
        <w:pStyle w:val="BodyText"/>
      </w:pPr>
      <w:r w:rsidRPr="005E12CF">
        <w:t>Non-</w:t>
      </w:r>
      <w:r w:rsidR="00E23C2C">
        <w:t>H</w:t>
      </w:r>
      <w:r w:rsidRPr="005E12CF">
        <w:t>alal product would include</w:t>
      </w:r>
    </w:p>
    <w:p w14:paraId="2FC8CC97" w14:textId="73A1E3BC" w:rsidR="006E26D5" w:rsidRDefault="006E26D5" w:rsidP="006E26D5">
      <w:pPr>
        <w:pStyle w:val="BodyText"/>
        <w:numPr>
          <w:ilvl w:val="0"/>
          <w:numId w:val="25"/>
        </w:numPr>
      </w:pPr>
      <w:r w:rsidRPr="005E12CF">
        <w:t>product from an animal killed by the stunning process</w:t>
      </w:r>
    </w:p>
    <w:p w14:paraId="24AA87ED" w14:textId="7EE64FBD" w:rsidR="00FA1F97" w:rsidRPr="005E12CF" w:rsidRDefault="00FA1F97" w:rsidP="006E26D5">
      <w:pPr>
        <w:pStyle w:val="BodyText"/>
        <w:numPr>
          <w:ilvl w:val="0"/>
          <w:numId w:val="25"/>
        </w:numPr>
      </w:pPr>
      <w:r>
        <w:t>product from a diseased animal</w:t>
      </w:r>
    </w:p>
    <w:p w14:paraId="455D7EA4" w14:textId="77777777" w:rsidR="006E26D5" w:rsidRPr="005E12CF" w:rsidRDefault="006E26D5" w:rsidP="006E26D5">
      <w:pPr>
        <w:pStyle w:val="BodyText"/>
        <w:numPr>
          <w:ilvl w:val="0"/>
          <w:numId w:val="25"/>
        </w:numPr>
      </w:pPr>
      <w:r w:rsidRPr="005E12CF">
        <w:t>product from an animal slaughtered by a person other than a registered Islamic slaughterer</w:t>
      </w:r>
    </w:p>
    <w:p w14:paraId="2ED045DA" w14:textId="16B0E6F5" w:rsidR="006E26D5" w:rsidRPr="005E12CF" w:rsidRDefault="006E26D5" w:rsidP="006E26D5">
      <w:pPr>
        <w:pStyle w:val="BodyText"/>
        <w:numPr>
          <w:ilvl w:val="0"/>
          <w:numId w:val="25"/>
        </w:numPr>
      </w:pPr>
      <w:r w:rsidRPr="005E12CF">
        <w:t>a non-</w:t>
      </w:r>
      <w:r w:rsidR="00E23C2C">
        <w:t>H</w:t>
      </w:r>
      <w:r w:rsidRPr="005E12CF">
        <w:t>alal species such as pork</w:t>
      </w:r>
    </w:p>
    <w:p w14:paraId="071481BC" w14:textId="59ABF3E2" w:rsidR="006E26D5" w:rsidRPr="005E12CF" w:rsidRDefault="006E26D5" w:rsidP="006E26D5">
      <w:pPr>
        <w:pStyle w:val="BodyText"/>
        <w:numPr>
          <w:ilvl w:val="0"/>
          <w:numId w:val="25"/>
        </w:numPr>
      </w:pPr>
      <w:r w:rsidRPr="005E12CF">
        <w:t xml:space="preserve">product that had been in </w:t>
      </w:r>
      <w:r w:rsidR="00E23C2C">
        <w:t xml:space="preserve">contact with </w:t>
      </w:r>
      <w:r w:rsidRPr="005E12CF">
        <w:t>non-</w:t>
      </w:r>
      <w:r w:rsidR="00E23C2C">
        <w:t>H</w:t>
      </w:r>
      <w:r w:rsidRPr="005E12CF">
        <w:t>alal product.</w:t>
      </w:r>
    </w:p>
    <w:p w14:paraId="38C1ABFD" w14:textId="256BD5C9" w:rsidR="006E26D5" w:rsidRPr="004D5094" w:rsidRDefault="006E26D5" w:rsidP="006E26D5">
      <w:pPr>
        <w:pStyle w:val="BodyText"/>
      </w:pPr>
      <w:r w:rsidRPr="004D5094">
        <w:t xml:space="preserve">These and other reasons </w:t>
      </w:r>
      <w:r>
        <w:t>would mean</w:t>
      </w:r>
      <w:r w:rsidRPr="004D5094">
        <w:t xml:space="preserve"> an AIO </w:t>
      </w:r>
      <w:r>
        <w:t>could not</w:t>
      </w:r>
      <w:r w:rsidRPr="004D5094">
        <w:t xml:space="preserve"> </w:t>
      </w:r>
      <w:r>
        <w:t xml:space="preserve">certify product as Halal. </w:t>
      </w:r>
    </w:p>
    <w:p w14:paraId="78EFE691" w14:textId="77777777" w:rsidR="006E26D5" w:rsidRPr="004D5094" w:rsidRDefault="006E26D5" w:rsidP="006E26D5">
      <w:pPr>
        <w:pStyle w:val="BodyText"/>
        <w:rPr>
          <w:color w:val="FF0000"/>
        </w:rPr>
      </w:pPr>
    </w:p>
    <w:p w14:paraId="2FF7BF52" w14:textId="3E5F6C9C" w:rsidR="00580035" w:rsidRDefault="00580035" w:rsidP="00580035">
      <w:pPr>
        <w:pStyle w:val="Questionheading"/>
      </w:pPr>
      <w:bookmarkStart w:id="100" w:name="_Toc302467467"/>
      <w:bookmarkStart w:id="101" w:name="_Toc115251357"/>
      <w:bookmarkStart w:id="102" w:name="_Hlk113448230"/>
      <w:bookmarkEnd w:id="85"/>
      <w:r>
        <w:t xml:space="preserve">What regulations and standards relate to the </w:t>
      </w:r>
      <w:r w:rsidR="006E26D5">
        <w:t xml:space="preserve">Halal </w:t>
      </w:r>
      <w:r w:rsidR="003B7D22">
        <w:t>s</w:t>
      </w:r>
      <w:r w:rsidR="00E0542C">
        <w:t>laughter</w:t>
      </w:r>
      <w:r w:rsidR="003B7D22">
        <w:t xml:space="preserve"> </w:t>
      </w:r>
      <w:r>
        <w:t>of animals?</w:t>
      </w:r>
      <w:bookmarkEnd w:id="100"/>
      <w:bookmarkEnd w:id="101"/>
    </w:p>
    <w:p w14:paraId="0F2312A0" w14:textId="6C75A419" w:rsidR="00BB42D1" w:rsidRDefault="00BB42D1" w:rsidP="00BB42D1">
      <w:pPr>
        <w:pStyle w:val="BodyText"/>
      </w:pPr>
      <w:bookmarkStart w:id="103" w:name="_Hlk113372743"/>
      <w:bookmarkStart w:id="104" w:name="_Hlk113371124"/>
      <w:r>
        <w:t xml:space="preserve">All abattoirs in Australia must comply with </w:t>
      </w:r>
      <w:r w:rsidRPr="00431988">
        <w:t xml:space="preserve">Australian Standard AS 4696:2007 Hygienic Production and Transportation of Meat and Meat Products for Human </w:t>
      </w:r>
      <w:r w:rsidR="001B6DA9" w:rsidRPr="00431988">
        <w:t>Consumption.</w:t>
      </w:r>
      <w:r>
        <w:t xml:space="preserve">  </w:t>
      </w:r>
    </w:p>
    <w:p w14:paraId="4F8E4AC8" w14:textId="77777777" w:rsidR="00BB42D1" w:rsidRDefault="00BB42D1" w:rsidP="00BB42D1">
      <w:pPr>
        <w:pStyle w:val="BodyText"/>
      </w:pPr>
      <w:r>
        <w:t>The objective of this Standard is to ensure that the meat produced is wholesome and fit for human consumption. The Standard sets out minimum requirements for:</w:t>
      </w:r>
    </w:p>
    <w:p w14:paraId="20D7BF83" w14:textId="77777777" w:rsidR="00BB42D1" w:rsidRDefault="00BB42D1" w:rsidP="00BB42D1">
      <w:pPr>
        <w:pStyle w:val="BodyText"/>
        <w:numPr>
          <w:ilvl w:val="0"/>
          <w:numId w:val="18"/>
        </w:numPr>
      </w:pPr>
      <w:r>
        <w:t>animal welfare</w:t>
      </w:r>
    </w:p>
    <w:p w14:paraId="0FDACACD" w14:textId="77777777" w:rsidR="00BB42D1" w:rsidRDefault="00BB42D1" w:rsidP="00BB42D1">
      <w:pPr>
        <w:pStyle w:val="BodyText"/>
        <w:numPr>
          <w:ilvl w:val="0"/>
          <w:numId w:val="18"/>
        </w:numPr>
      </w:pPr>
      <w:r>
        <w:t>hygiene</w:t>
      </w:r>
    </w:p>
    <w:p w14:paraId="57A2D584" w14:textId="77777777" w:rsidR="00BB42D1" w:rsidRDefault="00BB42D1" w:rsidP="00BB42D1">
      <w:pPr>
        <w:pStyle w:val="BodyText"/>
        <w:numPr>
          <w:ilvl w:val="0"/>
          <w:numId w:val="18"/>
        </w:numPr>
      </w:pPr>
      <w:r>
        <w:lastRenderedPageBreak/>
        <w:t>meat inspection</w:t>
      </w:r>
    </w:p>
    <w:p w14:paraId="1CE607E4" w14:textId="77777777" w:rsidR="00BB42D1" w:rsidRDefault="00BB42D1" w:rsidP="00BB42D1">
      <w:pPr>
        <w:pStyle w:val="BodyText"/>
        <w:numPr>
          <w:ilvl w:val="0"/>
          <w:numId w:val="18"/>
        </w:numPr>
      </w:pPr>
      <w:r>
        <w:t>slaughtering</w:t>
      </w:r>
    </w:p>
    <w:p w14:paraId="3FC96EA0" w14:textId="77777777" w:rsidR="00BB42D1" w:rsidRDefault="00BB42D1" w:rsidP="00BB42D1">
      <w:pPr>
        <w:pStyle w:val="BodyText"/>
        <w:numPr>
          <w:ilvl w:val="0"/>
          <w:numId w:val="18"/>
        </w:numPr>
      </w:pPr>
      <w:r>
        <w:t xml:space="preserve">boning </w:t>
      </w:r>
    </w:p>
    <w:p w14:paraId="2DA5BDD4" w14:textId="77777777" w:rsidR="00BB42D1" w:rsidRDefault="00BB42D1" w:rsidP="00BB42D1">
      <w:pPr>
        <w:pStyle w:val="BodyText"/>
        <w:numPr>
          <w:ilvl w:val="0"/>
          <w:numId w:val="18"/>
        </w:numPr>
      </w:pPr>
      <w:r>
        <w:t>packaging</w:t>
      </w:r>
    </w:p>
    <w:p w14:paraId="4A702F5A" w14:textId="06D8E1F8" w:rsidR="00BB42D1" w:rsidRDefault="00BB42D1" w:rsidP="00BB42D1">
      <w:pPr>
        <w:pStyle w:val="BodyText"/>
        <w:numPr>
          <w:ilvl w:val="0"/>
          <w:numId w:val="18"/>
        </w:numPr>
      </w:pPr>
      <w:r>
        <w:t>chilling and freezing</w:t>
      </w:r>
    </w:p>
    <w:p w14:paraId="4CD57885" w14:textId="77777777" w:rsidR="00BB42D1" w:rsidRDefault="00BB42D1" w:rsidP="00BB42D1">
      <w:pPr>
        <w:pStyle w:val="BodyText"/>
        <w:numPr>
          <w:ilvl w:val="0"/>
          <w:numId w:val="18"/>
        </w:numPr>
      </w:pPr>
      <w:r>
        <w:t>buildings and equipment</w:t>
      </w:r>
    </w:p>
    <w:p w14:paraId="347D6494" w14:textId="77777777" w:rsidR="00BB42D1" w:rsidRDefault="00BB42D1" w:rsidP="00BB42D1">
      <w:pPr>
        <w:pStyle w:val="BodyText"/>
        <w:numPr>
          <w:ilvl w:val="0"/>
          <w:numId w:val="18"/>
        </w:numPr>
      </w:pPr>
      <w:r>
        <w:t>transport of meat.</w:t>
      </w:r>
    </w:p>
    <w:p w14:paraId="0C54FBD5" w14:textId="77777777" w:rsidR="00BB42D1" w:rsidRDefault="00BB42D1" w:rsidP="00BB42D1">
      <w:pPr>
        <w:pStyle w:val="BodyText"/>
      </w:pPr>
      <w:r>
        <w:t xml:space="preserve">Export meat processing establishments may have further requirements of the importing countries as well as the </w:t>
      </w:r>
      <w:r w:rsidRPr="009545A6">
        <w:rPr>
          <w:i/>
          <w:iCs/>
        </w:rPr>
        <w:t>Export Control (Meat and Meat Product) Rules 2021</w:t>
      </w:r>
      <w:r>
        <w:t>.</w:t>
      </w:r>
    </w:p>
    <w:p w14:paraId="334DD859" w14:textId="7825529B" w:rsidR="00BB42D1" w:rsidRDefault="00BB42D1" w:rsidP="00BB42D1">
      <w:pPr>
        <w:pStyle w:val="BodyText"/>
      </w:pPr>
      <w:r>
        <w:t xml:space="preserve">Abattoirs producing Halal product will also have to meet the requirements of the relevant </w:t>
      </w:r>
      <w:r w:rsidR="001B6DA9">
        <w:t>Approved Islamic</w:t>
      </w:r>
      <w:r>
        <w:t xml:space="preserve"> Organisation that will certify the Establishment’s product as Halal. </w:t>
      </w:r>
    </w:p>
    <w:p w14:paraId="4E738A39" w14:textId="4ADF0A81" w:rsidR="00580035" w:rsidRDefault="00BB42D1" w:rsidP="00580035">
      <w:pPr>
        <w:pStyle w:val="BodyText"/>
      </w:pPr>
      <w:r>
        <w:t xml:space="preserve">In </w:t>
      </w:r>
      <w:r w:rsidR="001B6DA9">
        <w:t>addition,</w:t>
      </w:r>
      <w:r>
        <w:t xml:space="preserve"> t</w:t>
      </w:r>
      <w:r w:rsidR="00580035">
        <w:t xml:space="preserve">here are a range of </w:t>
      </w:r>
      <w:r w:rsidR="00F66536">
        <w:t xml:space="preserve">specific </w:t>
      </w:r>
      <w:r w:rsidR="00580035">
        <w:t>regulations or requirements in relation to the restraint, stunning and sticking operations</w:t>
      </w:r>
      <w:r>
        <w:t xml:space="preserve"> that are applicable to Halal slaughter</w:t>
      </w:r>
      <w:r w:rsidR="00580035">
        <w:t>.</w:t>
      </w:r>
    </w:p>
    <w:p w14:paraId="25283B15" w14:textId="69A2DCFD" w:rsidR="00FA77E6" w:rsidRPr="00585436" w:rsidRDefault="00884A5D" w:rsidP="004E788F">
      <w:pPr>
        <w:pStyle w:val="BodyText"/>
      </w:pPr>
      <w:r>
        <w:t xml:space="preserve">The </w:t>
      </w:r>
      <w:r w:rsidRPr="006E26D5">
        <w:rPr>
          <w:i/>
          <w:iCs/>
        </w:rPr>
        <w:t>Australian Standard</w:t>
      </w:r>
      <w:r w:rsidR="001E1F91" w:rsidRPr="006E26D5">
        <w:rPr>
          <w:i/>
          <w:iCs/>
        </w:rPr>
        <w:t xml:space="preserve"> AS 4696 :2007</w:t>
      </w:r>
      <w:r w:rsidRPr="006E26D5">
        <w:rPr>
          <w:i/>
          <w:iCs/>
        </w:rPr>
        <w:t xml:space="preserve"> for the hygienic production and transportation of meat and meat products for human consumption</w:t>
      </w:r>
      <w:r>
        <w:t xml:space="preserve"> states the minimum standards that must be met for the handling and slaughtering of animals at abattoirs.</w:t>
      </w:r>
      <w:r w:rsidR="00FA77E6">
        <w:t xml:space="preserve"> </w:t>
      </w:r>
      <w:r w:rsidR="001B6DA9">
        <w:t>Specifically,</w:t>
      </w:r>
      <w:r w:rsidR="00FA77E6">
        <w:t xml:space="preserve"> the standard requires:</w:t>
      </w:r>
    </w:p>
    <w:p w14:paraId="136F50A6" w14:textId="77777777" w:rsidR="00FA77E6" w:rsidRPr="00A82198" w:rsidRDefault="00FA77E6" w:rsidP="00FA77E6">
      <w:pPr>
        <w:autoSpaceDE w:val="0"/>
        <w:autoSpaceDN w:val="0"/>
        <w:adjustRightInd w:val="0"/>
        <w:spacing w:before="120" w:after="120"/>
        <w:ind w:left="1843" w:hanging="567"/>
        <w:rPr>
          <w:rFonts w:ascii="Calibri" w:hAnsi="Calibri" w:cs="Calibri"/>
          <w:i/>
          <w:iCs/>
          <w:lang w:eastAsia="en-AU"/>
        </w:rPr>
      </w:pPr>
      <w:r w:rsidRPr="00A82198">
        <w:rPr>
          <w:rFonts w:ascii="Calibri" w:hAnsi="Calibri" w:cs="Calibri"/>
          <w:i/>
          <w:iCs/>
          <w:lang w:eastAsia="en-AU"/>
        </w:rPr>
        <w:t>7.9</w:t>
      </w:r>
      <w:r w:rsidRPr="00A82198">
        <w:rPr>
          <w:rFonts w:ascii="Calibri" w:hAnsi="Calibri" w:cs="Calibri"/>
          <w:i/>
          <w:iCs/>
          <w:lang w:eastAsia="en-AU"/>
        </w:rPr>
        <w:tab/>
        <w:t>Animals are slaughtered in a way that prevents unnecessary injury, pain and suffering to them and causes them the least practicable disturbance.</w:t>
      </w:r>
    </w:p>
    <w:p w14:paraId="3075B6BD" w14:textId="77777777" w:rsidR="00FA77E6" w:rsidRPr="00A82198" w:rsidRDefault="00FA77E6" w:rsidP="00FA77E6">
      <w:pPr>
        <w:autoSpaceDE w:val="0"/>
        <w:autoSpaceDN w:val="0"/>
        <w:adjustRightInd w:val="0"/>
        <w:spacing w:before="120" w:after="120"/>
        <w:ind w:left="1843" w:hanging="567"/>
        <w:rPr>
          <w:rFonts w:ascii="Calibri" w:hAnsi="Calibri" w:cs="Calibri"/>
          <w:i/>
          <w:iCs/>
          <w:lang w:eastAsia="en-AU"/>
        </w:rPr>
      </w:pPr>
      <w:r w:rsidRPr="00A82198">
        <w:rPr>
          <w:rFonts w:ascii="Calibri" w:hAnsi="Calibri" w:cs="Calibri"/>
          <w:i/>
          <w:iCs/>
          <w:lang w:eastAsia="en-AU"/>
        </w:rPr>
        <w:t>7.10</w:t>
      </w:r>
      <w:r w:rsidRPr="00A82198">
        <w:rPr>
          <w:rFonts w:ascii="Calibri" w:hAnsi="Calibri" w:cs="Calibri"/>
          <w:i/>
          <w:iCs/>
          <w:lang w:eastAsia="en-AU"/>
        </w:rPr>
        <w:tab/>
        <w:t>Before sticking commences animals are stunned in a way that ensures that the animals are unconscious and insensible to pain before sticking occurs and do not regain consciousness or sensibility before dying.</w:t>
      </w:r>
    </w:p>
    <w:p w14:paraId="2EF0409C" w14:textId="77777777" w:rsidR="00FA77E6" w:rsidRPr="00A82198" w:rsidRDefault="00FA77E6" w:rsidP="00FA77E6">
      <w:pPr>
        <w:pStyle w:val="ListBullet2"/>
        <w:tabs>
          <w:tab w:val="clear" w:pos="738"/>
        </w:tabs>
        <w:ind w:left="1843" w:hanging="567"/>
        <w:rPr>
          <w:rFonts w:cs="Calibri"/>
          <w:i/>
          <w:iCs/>
        </w:rPr>
      </w:pPr>
      <w:r w:rsidRPr="00A82198">
        <w:rPr>
          <w:rFonts w:cs="Calibri"/>
          <w:i/>
          <w:iCs/>
          <w:lang w:eastAsia="en-AU"/>
        </w:rPr>
        <w:t>7.11</w:t>
      </w:r>
      <w:r w:rsidRPr="00A82198">
        <w:rPr>
          <w:rFonts w:cs="Calibri"/>
          <w:i/>
          <w:iCs/>
          <w:lang w:eastAsia="en-AU"/>
        </w:rPr>
        <w:tab/>
        <w:t>Before stunning commences animals are restrained in a way that ensures that stunning is effective.</w:t>
      </w:r>
    </w:p>
    <w:bookmarkEnd w:id="103"/>
    <w:p w14:paraId="02F8004E" w14:textId="5A272445" w:rsidR="008158C1" w:rsidRDefault="00884A5D" w:rsidP="008158C1">
      <w:pPr>
        <w:pStyle w:val="BodyText"/>
      </w:pPr>
      <w:r>
        <w:t xml:space="preserve"> </w:t>
      </w:r>
      <w:r w:rsidR="00D802FC">
        <w:t xml:space="preserve">In addition, </w:t>
      </w:r>
      <w:r w:rsidR="001B6DA9">
        <w:t>the Australian</w:t>
      </w:r>
      <w:r w:rsidR="00580035">
        <w:t xml:space="preserve"> </w:t>
      </w:r>
      <w:r w:rsidR="001D4F35">
        <w:t>meat i</w:t>
      </w:r>
      <w:r w:rsidR="00580035">
        <w:t xml:space="preserve">ndustry </w:t>
      </w:r>
      <w:r w:rsidR="003A477F">
        <w:t xml:space="preserve">has </w:t>
      </w:r>
      <w:r w:rsidR="00580035">
        <w:t xml:space="preserve">developed the </w:t>
      </w:r>
      <w:r w:rsidR="00D802FC">
        <w:t xml:space="preserve">AMIC </w:t>
      </w:r>
      <w:r w:rsidR="00D802FC" w:rsidRPr="00D802FC">
        <w:rPr>
          <w:i/>
        </w:rPr>
        <w:t>Industry Animal Welfare Standard for</w:t>
      </w:r>
      <w:r w:rsidR="00D802FC">
        <w:rPr>
          <w:i/>
        </w:rPr>
        <w:t xml:space="preserve"> </w:t>
      </w:r>
      <w:r w:rsidR="00D802FC" w:rsidRPr="00D802FC">
        <w:rPr>
          <w:i/>
        </w:rPr>
        <w:t>Livestock Processing Establishments</w:t>
      </w:r>
      <w:r w:rsidR="00D802FC">
        <w:rPr>
          <w:i/>
        </w:rPr>
        <w:t xml:space="preserve"> </w:t>
      </w:r>
      <w:r w:rsidR="00D802FC" w:rsidRPr="00D802FC">
        <w:rPr>
          <w:i/>
        </w:rPr>
        <w:t>Preparing Meat for Human Consumption</w:t>
      </w:r>
      <w:r w:rsidR="002D3F2D">
        <w:rPr>
          <w:i/>
        </w:rPr>
        <w:t xml:space="preserve"> </w:t>
      </w:r>
      <w:bookmarkStart w:id="105" w:name="_Hlk113372306"/>
      <w:r w:rsidR="004845A8">
        <w:rPr>
          <w:i/>
        </w:rPr>
        <w:t>(</w:t>
      </w:r>
      <w:r w:rsidR="002D3F2D">
        <w:rPr>
          <w:i/>
        </w:rPr>
        <w:t>Edition 3)</w:t>
      </w:r>
      <w:r w:rsidR="00580035">
        <w:t xml:space="preserve">. </w:t>
      </w:r>
      <w:r w:rsidR="001E1F91">
        <w:t xml:space="preserve"> </w:t>
      </w:r>
      <w:r w:rsidR="008158C1">
        <w:t xml:space="preserve">This voluntary Standard captures both the legal requirements and best practice animal welfare procedures for meat processing plants in Australia. </w:t>
      </w:r>
      <w:r w:rsidR="001E1F91">
        <w:t xml:space="preserve">The requirements of this Standard are </w:t>
      </w:r>
      <w:r w:rsidR="008158C1">
        <w:t xml:space="preserve">incorporated into the Approved Arrangements (QA programs) </w:t>
      </w:r>
      <w:r w:rsidR="001E1F91">
        <w:t>of the participating</w:t>
      </w:r>
      <w:r w:rsidR="008158C1">
        <w:t xml:space="preserve"> </w:t>
      </w:r>
      <w:r w:rsidR="001E1F91">
        <w:t>a</w:t>
      </w:r>
      <w:r w:rsidR="008158C1">
        <w:t>battoirs</w:t>
      </w:r>
      <w:r w:rsidR="001E1F91">
        <w:t>.</w:t>
      </w:r>
      <w:r w:rsidR="008158C1">
        <w:t xml:space="preserve"> </w:t>
      </w:r>
    </w:p>
    <w:bookmarkEnd w:id="104"/>
    <w:bookmarkEnd w:id="105"/>
    <w:p w14:paraId="6195EEC1" w14:textId="27297FEC" w:rsidR="00580035" w:rsidRDefault="005F0AA4" w:rsidP="005F0AA4">
      <w:pPr>
        <w:pStyle w:val="BodyText"/>
      </w:pPr>
      <w:r>
        <w:t xml:space="preserve">Export meat processing establishments </w:t>
      </w:r>
      <w:r w:rsidR="004D3C91">
        <w:t>must</w:t>
      </w:r>
      <w:r>
        <w:t xml:space="preserve"> comply with </w:t>
      </w:r>
      <w:r w:rsidRPr="003963F2">
        <w:t>the Export Control (Meat and Meat Product) Rules 2021</w:t>
      </w:r>
      <w:r>
        <w:t>. And d</w:t>
      </w:r>
      <w:r w:rsidR="00580035">
        <w:t>epending on the markets</w:t>
      </w:r>
      <w:r w:rsidR="00F80F37">
        <w:t xml:space="preserve"> the company</w:t>
      </w:r>
      <w:r w:rsidR="00580035">
        <w:t xml:space="preserve"> services, other regulations that may have to be met includ</w:t>
      </w:r>
      <w:r w:rsidR="004D3C91">
        <w:t>e</w:t>
      </w:r>
      <w:r w:rsidR="00ED1D4E">
        <w:t xml:space="preserve"> specific</w:t>
      </w:r>
      <w:r>
        <w:t xml:space="preserve"> importing country requirements.</w:t>
      </w:r>
    </w:p>
    <w:p w14:paraId="7F6FE513" w14:textId="04FE1836" w:rsidR="00580035" w:rsidRDefault="00580035" w:rsidP="00580035">
      <w:pPr>
        <w:pStyle w:val="BodyText"/>
      </w:pPr>
      <w:r>
        <w:t xml:space="preserve">The requirements of the relevant legislation and Standards from the list above will have been included in </w:t>
      </w:r>
      <w:r w:rsidR="005F0AA4">
        <w:t xml:space="preserve">the </w:t>
      </w:r>
      <w:r>
        <w:t>workplace's procedures.</w:t>
      </w:r>
    </w:p>
    <w:p w14:paraId="02B4187F" w14:textId="77777777" w:rsidR="00580035" w:rsidRDefault="00580035" w:rsidP="00580035">
      <w:pPr>
        <w:pStyle w:val="BodyText"/>
      </w:pPr>
      <w:r>
        <w:t>There are three factors involved in humane slaughter:</w:t>
      </w:r>
    </w:p>
    <w:p w14:paraId="521C66B9" w14:textId="4F17159D" w:rsidR="00580035" w:rsidRDefault="00423A68" w:rsidP="00E302B3">
      <w:pPr>
        <w:pStyle w:val="ListBullet2"/>
        <w:numPr>
          <w:ilvl w:val="0"/>
          <w:numId w:val="4"/>
        </w:numPr>
      </w:pPr>
      <w:r>
        <w:lastRenderedPageBreak/>
        <w:t>animal</w:t>
      </w:r>
      <w:r w:rsidR="00580035">
        <w:t xml:space="preserve"> factors</w:t>
      </w:r>
    </w:p>
    <w:p w14:paraId="269DB5F5" w14:textId="77777777" w:rsidR="00580035" w:rsidRDefault="00580035" w:rsidP="00E302B3">
      <w:pPr>
        <w:pStyle w:val="ListBullet2"/>
        <w:numPr>
          <w:ilvl w:val="0"/>
          <w:numId w:val="4"/>
        </w:numPr>
      </w:pPr>
      <w:r>
        <w:t>facilities and equipment factors</w:t>
      </w:r>
    </w:p>
    <w:p w14:paraId="0B5A2DF5" w14:textId="77777777" w:rsidR="00580035" w:rsidRDefault="00580035" w:rsidP="00E302B3">
      <w:pPr>
        <w:pStyle w:val="ListBullet2"/>
        <w:numPr>
          <w:ilvl w:val="0"/>
          <w:numId w:val="4"/>
        </w:numPr>
      </w:pPr>
      <w:r>
        <w:t>human factors.</w:t>
      </w:r>
    </w:p>
    <w:p w14:paraId="1DA1BB17" w14:textId="396B71DC" w:rsidR="00580035" w:rsidRDefault="00580035" w:rsidP="00580035">
      <w:pPr>
        <w:pStyle w:val="BodyText"/>
      </w:pPr>
      <w:proofErr w:type="gramStart"/>
      <w:r>
        <w:t>All of</w:t>
      </w:r>
      <w:proofErr w:type="gramEnd"/>
      <w:r>
        <w:t xml:space="preserve"> these factors </w:t>
      </w:r>
      <w:r w:rsidR="00884A5D">
        <w:t>are</w:t>
      </w:r>
      <w:r>
        <w:t xml:space="preserve"> taken into account when developing standard operating procedures and work instructions for the slaughter process. That is, the facilities should be designed to complement normal animal behaviour, reduce </w:t>
      </w:r>
      <w:proofErr w:type="gramStart"/>
      <w:r>
        <w:t>stress</w:t>
      </w:r>
      <w:proofErr w:type="gramEnd"/>
      <w:r>
        <w:t xml:space="preserve"> and assist </w:t>
      </w:r>
      <w:bookmarkStart w:id="106" w:name="_Hlk113613105"/>
      <w:r>
        <w:t>properly trained personnel to do their job easily and efficiently.</w:t>
      </w:r>
    </w:p>
    <w:p w14:paraId="35C87D93" w14:textId="77777777" w:rsidR="00E0542C" w:rsidRPr="004D34A9" w:rsidRDefault="00E0542C" w:rsidP="00E0542C">
      <w:pPr>
        <w:pStyle w:val="Questionheading"/>
      </w:pPr>
      <w:bookmarkStart w:id="107" w:name="_Toc115251358"/>
      <w:bookmarkEnd w:id="102"/>
      <w:bookmarkEnd w:id="106"/>
      <w:r>
        <w:t>What are the enterprise personal hygiene requirements to prepare for work?</w:t>
      </w:r>
      <w:bookmarkEnd w:id="107"/>
    </w:p>
    <w:p w14:paraId="678630B0" w14:textId="77777777" w:rsidR="00E0542C" w:rsidRDefault="00E0542C" w:rsidP="00E0542C">
      <w:pPr>
        <w:pStyle w:val="BodyText"/>
      </w:pPr>
      <w:r>
        <w:t>Each company has hygiene requirements which are documented in the Approved Arrangement. They include Standard Operating Procedures for personal hygiene that include</w:t>
      </w:r>
    </w:p>
    <w:p w14:paraId="2206CA4C" w14:textId="77777777" w:rsidR="00E0542C" w:rsidRDefault="00E0542C" w:rsidP="00E0542C">
      <w:pPr>
        <w:pStyle w:val="ListBullet1"/>
      </w:pPr>
      <w:r>
        <w:t>lockers</w:t>
      </w:r>
    </w:p>
    <w:p w14:paraId="798B90D6" w14:textId="77777777" w:rsidR="00E0542C" w:rsidRDefault="00E0542C" w:rsidP="00E0542C">
      <w:pPr>
        <w:pStyle w:val="ListBullet1"/>
      </w:pPr>
      <w:r>
        <w:t>clothing</w:t>
      </w:r>
    </w:p>
    <w:p w14:paraId="7A4049AA" w14:textId="77777777" w:rsidR="00E0542C" w:rsidRDefault="00E0542C" w:rsidP="00E0542C">
      <w:pPr>
        <w:pStyle w:val="ListBullet1"/>
      </w:pPr>
      <w:r>
        <w:t>eating and smoking</w:t>
      </w:r>
    </w:p>
    <w:p w14:paraId="0F56FC91" w14:textId="77777777" w:rsidR="00E0542C" w:rsidRDefault="00E0542C" w:rsidP="00E0542C">
      <w:pPr>
        <w:pStyle w:val="ListBullet1"/>
      </w:pPr>
      <w:r>
        <w:t>boot washing and hand washing</w:t>
      </w:r>
    </w:p>
    <w:p w14:paraId="1723F941" w14:textId="77777777" w:rsidR="00E0542C" w:rsidRDefault="00E0542C" w:rsidP="00E0542C">
      <w:pPr>
        <w:pStyle w:val="ListBullet1"/>
      </w:pPr>
      <w:r>
        <w:t>equipment and knife kit sterilising and cleaning.</w:t>
      </w:r>
    </w:p>
    <w:p w14:paraId="5A1DFD64" w14:textId="77777777" w:rsidR="00E0542C" w:rsidRDefault="00E0542C" w:rsidP="00E0542C">
      <w:pPr>
        <w:pStyle w:val="ListBullet1"/>
        <w:numPr>
          <w:ilvl w:val="0"/>
          <w:numId w:val="0"/>
        </w:numPr>
      </w:pPr>
    </w:p>
    <w:p w14:paraId="4B8EC9CE" w14:textId="2AA7505F" w:rsidR="00E0542C" w:rsidRPr="00CF26A4" w:rsidRDefault="00E0542C" w:rsidP="00E0542C">
      <w:pPr>
        <w:pStyle w:val="ListBullet1"/>
        <w:numPr>
          <w:ilvl w:val="0"/>
          <w:numId w:val="0"/>
        </w:numPr>
      </w:pPr>
      <w:r>
        <w:t xml:space="preserve">Stunning and slaughter are covered by work </w:t>
      </w:r>
      <w:r w:rsidR="001B6DA9">
        <w:t>instructions,</w:t>
      </w:r>
      <w:r>
        <w:t xml:space="preserve"> and these describe the specific requirements for each task.</w:t>
      </w:r>
    </w:p>
    <w:p w14:paraId="310C0C5E" w14:textId="7ABB9416" w:rsidR="001D4F35" w:rsidRDefault="001D4F35" w:rsidP="00580035">
      <w:pPr>
        <w:pStyle w:val="BodyText"/>
      </w:pPr>
    </w:p>
    <w:p w14:paraId="092D107F" w14:textId="04B0A60D" w:rsidR="00E0542C" w:rsidRDefault="00E0542C" w:rsidP="00E0542C">
      <w:pPr>
        <w:pStyle w:val="Topicheading"/>
      </w:pPr>
      <w:bookmarkStart w:id="108" w:name="_Toc115251359"/>
      <w:r>
        <w:t>Re</w:t>
      </w:r>
      <w:r w:rsidR="000D31A2">
        <w:t>s</w:t>
      </w:r>
      <w:r>
        <w:t>training animals</w:t>
      </w:r>
      <w:bookmarkEnd w:id="108"/>
    </w:p>
    <w:tbl>
      <w:tblPr>
        <w:tblW w:w="8294" w:type="dxa"/>
        <w:tblLayout w:type="fixed"/>
        <w:tblLook w:val="0000" w:firstRow="0" w:lastRow="0" w:firstColumn="0" w:lastColumn="0" w:noHBand="0" w:noVBand="0"/>
      </w:tblPr>
      <w:tblGrid>
        <w:gridCol w:w="1728"/>
        <w:gridCol w:w="6566"/>
      </w:tblGrid>
      <w:tr w:rsidR="00580035" w:rsidRPr="00C23D1A" w14:paraId="6D86DECD" w14:textId="77777777" w:rsidTr="00CE145A">
        <w:trPr>
          <w:cantSplit/>
          <w:trHeight w:val="540"/>
        </w:trPr>
        <w:tc>
          <w:tcPr>
            <w:tcW w:w="1728" w:type="dxa"/>
            <w:shd w:val="clear" w:color="auto" w:fill="000000"/>
          </w:tcPr>
          <w:p w14:paraId="0F26F2F1" w14:textId="77777777" w:rsidR="00580035" w:rsidRPr="00385F94" w:rsidRDefault="00580035" w:rsidP="00385F94">
            <w:pPr>
              <w:pStyle w:val="Icon"/>
            </w:pPr>
            <w:r>
              <w:t>WI</w:t>
            </w:r>
          </w:p>
        </w:tc>
        <w:tc>
          <w:tcPr>
            <w:tcW w:w="6566" w:type="dxa"/>
          </w:tcPr>
          <w:p w14:paraId="6442B0D6" w14:textId="77777777" w:rsidR="00580035" w:rsidRPr="00C23D1A" w:rsidRDefault="00580035" w:rsidP="00CE145A">
            <w:pPr>
              <w:pStyle w:val="Questionheading"/>
            </w:pPr>
            <w:bookmarkStart w:id="109" w:name="_Toc516991240"/>
            <w:bookmarkStart w:id="110" w:name="_Toc302467469"/>
            <w:bookmarkStart w:id="111" w:name="_Toc115251360"/>
            <w:r w:rsidRPr="00C23D1A">
              <w:t>Why are animals restrained?</w:t>
            </w:r>
            <w:bookmarkEnd w:id="109"/>
            <w:bookmarkEnd w:id="110"/>
            <w:bookmarkEnd w:id="111"/>
          </w:p>
        </w:tc>
      </w:tr>
    </w:tbl>
    <w:p w14:paraId="4710764A" w14:textId="77777777" w:rsidR="001D4F35" w:rsidRDefault="001D4F35" w:rsidP="00580035">
      <w:pPr>
        <w:pStyle w:val="BodyText"/>
      </w:pPr>
    </w:p>
    <w:p w14:paraId="6A1E4F3D" w14:textId="6FC3162A" w:rsidR="00580035" w:rsidRDefault="00580035" w:rsidP="00580035">
      <w:pPr>
        <w:pStyle w:val="BodyText"/>
      </w:pPr>
      <w:r>
        <w:t xml:space="preserve">Animals are restrained prior to </w:t>
      </w:r>
      <w:r w:rsidR="001B6DA9">
        <w:t>stunning to</w:t>
      </w:r>
      <w:r>
        <w:t xml:space="preserve"> ensure that:</w:t>
      </w:r>
    </w:p>
    <w:p w14:paraId="27D2BF3D" w14:textId="77777777" w:rsidR="00580035" w:rsidRDefault="00580035" w:rsidP="00385F94">
      <w:pPr>
        <w:pStyle w:val="ListBullet1"/>
      </w:pPr>
      <w:r>
        <w:t>an effective and humane stun can be achieved</w:t>
      </w:r>
    </w:p>
    <w:p w14:paraId="5AFF4619" w14:textId="77777777" w:rsidR="00580035" w:rsidRDefault="00580035" w:rsidP="00385F94">
      <w:pPr>
        <w:pStyle w:val="ListBullet1"/>
      </w:pPr>
      <w:r>
        <w:t>product quality is maintained</w:t>
      </w:r>
    </w:p>
    <w:p w14:paraId="0E311D1A" w14:textId="77777777" w:rsidR="00580035" w:rsidRDefault="00580035" w:rsidP="00385F94">
      <w:pPr>
        <w:pStyle w:val="ListBullet1"/>
      </w:pPr>
      <w:r>
        <w:t>relevant state and national regulations and workplace procedures are met</w:t>
      </w:r>
    </w:p>
    <w:p w14:paraId="0D363721" w14:textId="77777777" w:rsidR="00580035" w:rsidRDefault="00580035" w:rsidP="00385F94">
      <w:pPr>
        <w:pStyle w:val="ListBullet1"/>
      </w:pPr>
      <w:r>
        <w:t>the risk of injury to workers will be reduced.</w:t>
      </w:r>
    </w:p>
    <w:p w14:paraId="18CBEFBD" w14:textId="456189B6" w:rsidR="00AA5203" w:rsidRDefault="00580035" w:rsidP="00580035">
      <w:pPr>
        <w:pStyle w:val="BodyText"/>
      </w:pPr>
      <w:r>
        <w:t>The relevant regulations should be included in workplace procedures for each individual site.</w:t>
      </w:r>
      <w:r w:rsidR="009717B7">
        <w:t xml:space="preserve"> </w:t>
      </w:r>
      <w:r w:rsidR="00E73A2D">
        <w:t>AS4696 requires that:</w:t>
      </w:r>
    </w:p>
    <w:p w14:paraId="5E8D3E41" w14:textId="0455ACCA" w:rsidR="00E73A2D" w:rsidRPr="00E73A2D" w:rsidRDefault="00E73A2D" w:rsidP="00E73A2D">
      <w:pPr>
        <w:pStyle w:val="BodyText"/>
        <w:tabs>
          <w:tab w:val="left" w:pos="709"/>
        </w:tabs>
        <w:ind w:left="1134" w:hanging="708"/>
        <w:rPr>
          <w:rFonts w:cstheme="minorHAnsi"/>
          <w:i/>
          <w:iCs/>
        </w:rPr>
      </w:pPr>
      <w:r w:rsidRPr="00E73A2D">
        <w:rPr>
          <w:rFonts w:cstheme="minorHAnsi"/>
          <w:i/>
          <w:iCs/>
          <w:lang w:eastAsia="en-AU"/>
        </w:rPr>
        <w:lastRenderedPageBreak/>
        <w:t>7.11</w:t>
      </w:r>
      <w:r w:rsidRPr="00E73A2D">
        <w:rPr>
          <w:rFonts w:cstheme="minorHAnsi"/>
          <w:i/>
          <w:iCs/>
          <w:lang w:eastAsia="en-AU"/>
        </w:rPr>
        <w:tab/>
        <w:t>Before stunning commences animals are restrained in a way that ensures that stunning is effective.</w:t>
      </w:r>
    </w:p>
    <w:p w14:paraId="5D96BF0F" w14:textId="77777777" w:rsidR="001D4F35" w:rsidRDefault="001D4F35" w:rsidP="00580035">
      <w:pPr>
        <w:pStyle w:val="BodyText"/>
      </w:pPr>
    </w:p>
    <w:tbl>
      <w:tblPr>
        <w:tblW w:w="8294" w:type="dxa"/>
        <w:tblLayout w:type="fixed"/>
        <w:tblLook w:val="0000" w:firstRow="0" w:lastRow="0" w:firstColumn="0" w:lastColumn="0" w:noHBand="0" w:noVBand="0"/>
      </w:tblPr>
      <w:tblGrid>
        <w:gridCol w:w="1728"/>
        <w:gridCol w:w="6566"/>
      </w:tblGrid>
      <w:tr w:rsidR="00580035" w:rsidRPr="00C23D1A" w14:paraId="587A09DF" w14:textId="77777777" w:rsidTr="00CE145A">
        <w:trPr>
          <w:cantSplit/>
          <w:trHeight w:val="540"/>
        </w:trPr>
        <w:tc>
          <w:tcPr>
            <w:tcW w:w="1728" w:type="dxa"/>
            <w:shd w:val="clear" w:color="auto" w:fill="000000"/>
          </w:tcPr>
          <w:p w14:paraId="7F4B7A3A" w14:textId="77777777" w:rsidR="00580035" w:rsidRPr="00EA68EB" w:rsidRDefault="00EA68EB" w:rsidP="00EA68EB">
            <w:pPr>
              <w:pStyle w:val="Icon"/>
            </w:pPr>
            <w:r>
              <w:t>E</w:t>
            </w:r>
          </w:p>
        </w:tc>
        <w:tc>
          <w:tcPr>
            <w:tcW w:w="6566" w:type="dxa"/>
          </w:tcPr>
          <w:p w14:paraId="0D9CEE99" w14:textId="77777777" w:rsidR="00580035" w:rsidRPr="00C23D1A" w:rsidRDefault="00580035" w:rsidP="00CE145A">
            <w:pPr>
              <w:pStyle w:val="Questionheading"/>
            </w:pPr>
            <w:bookmarkStart w:id="112" w:name="_Toc516991241"/>
            <w:bookmarkStart w:id="113" w:name="_Toc302467470"/>
            <w:bookmarkStart w:id="114" w:name="_Toc115251361"/>
            <w:r w:rsidRPr="00C23D1A">
              <w:t>What equipment is used to restrain animals?</w:t>
            </w:r>
            <w:bookmarkEnd w:id="112"/>
            <w:bookmarkEnd w:id="113"/>
            <w:bookmarkEnd w:id="114"/>
          </w:p>
        </w:tc>
      </w:tr>
    </w:tbl>
    <w:p w14:paraId="7B2C9BE8" w14:textId="77777777" w:rsidR="001D4F35" w:rsidRDefault="001D4F35" w:rsidP="00580035">
      <w:pPr>
        <w:pStyle w:val="BodyText"/>
      </w:pPr>
    </w:p>
    <w:p w14:paraId="5CD982E2" w14:textId="77777777" w:rsidR="00580035" w:rsidRDefault="00580035" w:rsidP="00580035">
      <w:pPr>
        <w:pStyle w:val="BodyText"/>
      </w:pPr>
      <w:r>
        <w:t>A range of equipment is used to restrain animals prior to stunning. The type of equipment used at each site will depend on the scale of the operation, and the species and type of stock being processed.</w:t>
      </w:r>
    </w:p>
    <w:p w14:paraId="1F7EEDE6" w14:textId="77777777" w:rsidR="00580035" w:rsidRDefault="00580035" w:rsidP="00580035">
      <w:pPr>
        <w:pStyle w:val="BodyText"/>
      </w:pPr>
      <w:r>
        <w:t>Types of restraining equipment currently used in the industry include:</w:t>
      </w:r>
    </w:p>
    <w:p w14:paraId="63794334" w14:textId="77777777" w:rsidR="00580035" w:rsidRDefault="00580035" w:rsidP="00E302B3">
      <w:pPr>
        <w:pStyle w:val="ListBullet2"/>
        <w:numPr>
          <w:ilvl w:val="0"/>
          <w:numId w:val="4"/>
        </w:numPr>
      </w:pPr>
      <w:r>
        <w:t>knocking or stunning box</w:t>
      </w:r>
    </w:p>
    <w:p w14:paraId="3E141A00" w14:textId="77777777" w:rsidR="00580035" w:rsidRDefault="00580035" w:rsidP="00E302B3">
      <w:pPr>
        <w:pStyle w:val="ListBullet2"/>
        <w:numPr>
          <w:ilvl w:val="0"/>
          <w:numId w:val="4"/>
        </w:numPr>
      </w:pPr>
      <w:r>
        <w:t>v-belt conveyors</w:t>
      </w:r>
    </w:p>
    <w:p w14:paraId="2436525C" w14:textId="77777777" w:rsidR="00580035" w:rsidRDefault="00580035" w:rsidP="00E302B3">
      <w:pPr>
        <w:pStyle w:val="ListBullet2"/>
        <w:numPr>
          <w:ilvl w:val="0"/>
          <w:numId w:val="4"/>
        </w:numPr>
      </w:pPr>
      <w:r>
        <w:t>head restrainers and positioners</w:t>
      </w:r>
    </w:p>
    <w:p w14:paraId="53025D86" w14:textId="77777777" w:rsidR="00580035" w:rsidRDefault="00580035" w:rsidP="00E302B3">
      <w:pPr>
        <w:pStyle w:val="ListBullet2"/>
        <w:numPr>
          <w:ilvl w:val="0"/>
          <w:numId w:val="4"/>
        </w:numPr>
      </w:pPr>
      <w:r>
        <w:t>catching pens</w:t>
      </w:r>
    </w:p>
    <w:p w14:paraId="1CCAD02C" w14:textId="77777777" w:rsidR="00580035" w:rsidRDefault="00580035" w:rsidP="00E302B3">
      <w:pPr>
        <w:pStyle w:val="ListBullet2"/>
        <w:numPr>
          <w:ilvl w:val="0"/>
          <w:numId w:val="4"/>
        </w:numPr>
      </w:pPr>
      <w:r>
        <w:t>double rail restrainers.</w:t>
      </w:r>
    </w:p>
    <w:p w14:paraId="2BA0F071" w14:textId="77777777" w:rsidR="00580035" w:rsidRPr="00EA68EB" w:rsidRDefault="00580035" w:rsidP="00EA68EB">
      <w:pPr>
        <w:pStyle w:val="Subheading"/>
      </w:pPr>
      <w:r w:rsidRPr="00EA68EB">
        <w:t>Knocking or stunning box</w:t>
      </w:r>
    </w:p>
    <w:p w14:paraId="5834EB54" w14:textId="2A36384E" w:rsidR="00580035" w:rsidRDefault="00580035" w:rsidP="00580035">
      <w:pPr>
        <w:pStyle w:val="BodyText"/>
      </w:pPr>
      <w:r>
        <w:t xml:space="preserve">This is a box usually constructed from steel or concrete and designed to hold one animal </w:t>
      </w:r>
      <w:r w:rsidR="001B6DA9">
        <w:t>comfortably for</w:t>
      </w:r>
      <w:r>
        <w:t xml:space="preserve"> the stunning process to be performed. The size of the box will depend on the type and size of stock </w:t>
      </w:r>
      <w:r w:rsidR="00EA68EB">
        <w:t>(</w:t>
      </w:r>
      <w:r>
        <w:t>vealers, bulls</w:t>
      </w:r>
      <w:r w:rsidR="00EA68EB">
        <w:t>)</w:t>
      </w:r>
      <w:r>
        <w:t xml:space="preserve"> or species </w:t>
      </w:r>
      <w:r w:rsidR="00EA68EB">
        <w:t>(</w:t>
      </w:r>
      <w:r>
        <w:t xml:space="preserve">sheep, </w:t>
      </w:r>
      <w:r w:rsidR="001C21B2">
        <w:t>goats</w:t>
      </w:r>
      <w:r w:rsidR="00EA68EB">
        <w:t>)</w:t>
      </w:r>
      <w:r>
        <w:t xml:space="preserve"> being processed. These boxes are usually fitted with mechanically operated sides and/or floors which open to release the animal after it has been stunned.</w:t>
      </w:r>
    </w:p>
    <w:p w14:paraId="0134CBE9" w14:textId="77777777" w:rsidR="00580035" w:rsidRPr="00506CE7" w:rsidRDefault="00580035" w:rsidP="00580035">
      <w:pPr>
        <w:pStyle w:val="BodyText"/>
      </w:pPr>
      <w:r>
        <w:t>The knocking box is fed by a narrow race leading from the holding pens.</w:t>
      </w:r>
    </w:p>
    <w:p w14:paraId="617F6DAD" w14:textId="77777777" w:rsidR="00580035" w:rsidRDefault="00580035" w:rsidP="00580035">
      <w:pPr>
        <w:pStyle w:val="BodyText"/>
        <w:jc w:val="center"/>
      </w:pPr>
      <w:r>
        <w:rPr>
          <w:noProof/>
          <w:lang w:eastAsia="en-AU"/>
        </w:rPr>
        <w:drawing>
          <wp:inline distT="0" distB="0" distL="0" distR="0" wp14:anchorId="3D3F6A5A" wp14:editId="44DFD131">
            <wp:extent cx="3030697" cy="2409825"/>
            <wp:effectExtent l="0" t="0" r="0" b="0"/>
            <wp:docPr id="16" name="Picture 16" descr="animal secured in a knockin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 secured in a knocking 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37922" cy="2415570"/>
                    </a:xfrm>
                    <a:prstGeom prst="rect">
                      <a:avLst/>
                    </a:prstGeom>
                    <a:noFill/>
                    <a:ln>
                      <a:noFill/>
                    </a:ln>
                  </pic:spPr>
                </pic:pic>
              </a:graphicData>
            </a:graphic>
          </wp:inline>
        </w:drawing>
      </w:r>
    </w:p>
    <w:p w14:paraId="43A51907" w14:textId="77777777" w:rsidR="00423A68" w:rsidRDefault="00580035" w:rsidP="00423A68">
      <w:pPr>
        <w:pStyle w:val="Caption1"/>
      </w:pPr>
      <w:r w:rsidRPr="00EA68EB">
        <w:t xml:space="preserve">Knocking box </w:t>
      </w:r>
    </w:p>
    <w:p w14:paraId="709F835A" w14:textId="2FBDF816" w:rsidR="00580035" w:rsidRPr="00EA68EB" w:rsidRDefault="00580035" w:rsidP="00EA68EB">
      <w:pPr>
        <w:pStyle w:val="photoacknowledge"/>
      </w:pPr>
      <w:r w:rsidRPr="00EA68EB">
        <w:t>© Des Bowler</w:t>
      </w:r>
    </w:p>
    <w:p w14:paraId="327F0284" w14:textId="77777777" w:rsidR="00580035" w:rsidRPr="00EA68EB" w:rsidRDefault="00580035" w:rsidP="00EA68EB">
      <w:pPr>
        <w:pStyle w:val="Subheading"/>
      </w:pPr>
      <w:r w:rsidRPr="00EA68EB">
        <w:lastRenderedPageBreak/>
        <w:t>V-belt conveyors</w:t>
      </w:r>
    </w:p>
    <w:p w14:paraId="4D904E4E" w14:textId="77777777" w:rsidR="00580035" w:rsidRDefault="00580035" w:rsidP="00580035">
      <w:pPr>
        <w:pStyle w:val="BodyText"/>
      </w:pPr>
      <w:r>
        <w:t>V-belt conveyors are mechanical devices fed by a narrow race from the holding pens. They consist of two parallel conveyors which are wider on the top. The conveyor belts are usually constructed from timber or plastic slats on rubber belting. Because they have no floor, the animals are automatically restrained when they enter the conveyor. They are then conveyed to the point for stunning.</w:t>
      </w:r>
    </w:p>
    <w:p w14:paraId="3418E3B3" w14:textId="2DC19EFE" w:rsidR="00580035" w:rsidRDefault="00580035" w:rsidP="00580035">
      <w:pPr>
        <w:pStyle w:val="BodyText"/>
      </w:pPr>
      <w:r>
        <w:t xml:space="preserve">The size of the conveyor will depend on the type or species of stock being processed, e.g. cattle, sheep, </w:t>
      </w:r>
      <w:r w:rsidR="001C21B2">
        <w:t>goat</w:t>
      </w:r>
      <w:r>
        <w:t>s. Conveyors can be used for most species of stock.</w:t>
      </w:r>
    </w:p>
    <w:p w14:paraId="39E409F1" w14:textId="77777777" w:rsidR="00580035" w:rsidRDefault="00580035" w:rsidP="00580035">
      <w:pPr>
        <w:pStyle w:val="BodyText"/>
        <w:jc w:val="center"/>
      </w:pPr>
      <w:r>
        <w:rPr>
          <w:noProof/>
          <w:lang w:eastAsia="en-AU"/>
        </w:rPr>
        <w:drawing>
          <wp:inline distT="0" distB="0" distL="0" distR="0" wp14:anchorId="59691E1D" wp14:editId="30B52C28">
            <wp:extent cx="4277377" cy="2847975"/>
            <wp:effectExtent l="0" t="0" r="8890" b="0"/>
            <wp:docPr id="15" name="Picture 15" descr="image37(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7(b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1165" cy="2850497"/>
                    </a:xfrm>
                    <a:prstGeom prst="rect">
                      <a:avLst/>
                    </a:prstGeom>
                    <a:noFill/>
                    <a:ln>
                      <a:noFill/>
                    </a:ln>
                  </pic:spPr>
                </pic:pic>
              </a:graphicData>
            </a:graphic>
          </wp:inline>
        </w:drawing>
      </w:r>
    </w:p>
    <w:p w14:paraId="25E335F7" w14:textId="77777777" w:rsidR="00423A68" w:rsidRDefault="00580035" w:rsidP="00423A68">
      <w:pPr>
        <w:pStyle w:val="Caption1"/>
      </w:pPr>
      <w:r w:rsidRPr="00EA68EB">
        <w:t xml:space="preserve">V-belt conveyor for mutton - front view </w:t>
      </w:r>
    </w:p>
    <w:p w14:paraId="7C5E3A10" w14:textId="189A13A2" w:rsidR="00580035" w:rsidRDefault="00580035" w:rsidP="00EA68EB">
      <w:pPr>
        <w:pStyle w:val="photoacknowledge"/>
      </w:pPr>
      <w:r w:rsidRPr="00EA68EB">
        <w:t xml:space="preserve">© Wodonga Institute of TAFE </w:t>
      </w:r>
    </w:p>
    <w:p w14:paraId="7965FDFA" w14:textId="77777777" w:rsidR="001D4F35" w:rsidRPr="001D4F35" w:rsidRDefault="001D4F35" w:rsidP="001D4F35">
      <w:pPr>
        <w:pStyle w:val="BodyText"/>
      </w:pPr>
    </w:p>
    <w:p w14:paraId="45E67E02" w14:textId="77777777" w:rsidR="00580035" w:rsidRDefault="00580035" w:rsidP="00580035">
      <w:pPr>
        <w:pStyle w:val="Caption1"/>
      </w:pPr>
      <w:r>
        <w:rPr>
          <w:noProof/>
          <w:lang w:eastAsia="en-AU"/>
        </w:rPr>
        <w:lastRenderedPageBreak/>
        <w:drawing>
          <wp:inline distT="0" distB="0" distL="0" distR="0" wp14:anchorId="316BCA68" wp14:editId="0F40C363">
            <wp:extent cx="2505075" cy="3762375"/>
            <wp:effectExtent l="0" t="0" r="9525" b="9525"/>
            <wp:docPr id="11" name="Picture 11" descr="image38(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8(bw)"/>
                    <pic:cNvPicPr>
                      <a:picLocks noChangeAspect="1" noChangeArrowheads="1"/>
                    </pic:cNvPicPr>
                  </pic:nvPicPr>
                  <pic:blipFill>
                    <a:blip r:embed="rId27">
                      <a:lum bright="6000"/>
                      <a:extLst>
                        <a:ext uri="{28A0092B-C50C-407E-A947-70E740481C1C}">
                          <a14:useLocalDpi xmlns:a14="http://schemas.microsoft.com/office/drawing/2010/main" val="0"/>
                        </a:ext>
                      </a:extLst>
                    </a:blip>
                    <a:srcRect/>
                    <a:stretch>
                      <a:fillRect/>
                    </a:stretch>
                  </pic:blipFill>
                  <pic:spPr bwMode="auto">
                    <a:xfrm>
                      <a:off x="0" y="0"/>
                      <a:ext cx="2505075" cy="3762375"/>
                    </a:xfrm>
                    <a:prstGeom prst="rect">
                      <a:avLst/>
                    </a:prstGeom>
                    <a:noFill/>
                    <a:ln>
                      <a:noFill/>
                    </a:ln>
                  </pic:spPr>
                </pic:pic>
              </a:graphicData>
            </a:graphic>
          </wp:inline>
        </w:drawing>
      </w:r>
    </w:p>
    <w:p w14:paraId="69EFEB97" w14:textId="77777777" w:rsidR="00423A68" w:rsidRDefault="00580035" w:rsidP="00423A68">
      <w:pPr>
        <w:pStyle w:val="Caption1"/>
      </w:pPr>
      <w:r w:rsidRPr="00EA68EB">
        <w:t xml:space="preserve">V-belt conveyor for mutton - view from above </w:t>
      </w:r>
    </w:p>
    <w:p w14:paraId="367CF8DB" w14:textId="342DF379" w:rsidR="00580035" w:rsidRPr="00EA68EB" w:rsidRDefault="00580035" w:rsidP="00EA68EB">
      <w:pPr>
        <w:pStyle w:val="photoacknowledge"/>
      </w:pPr>
      <w:r w:rsidRPr="00EA68EB">
        <w:t>© Wodonga Institute of TAFE</w:t>
      </w:r>
    </w:p>
    <w:p w14:paraId="7363B323" w14:textId="77777777" w:rsidR="00580035" w:rsidRDefault="00580035" w:rsidP="00580035">
      <w:pPr>
        <w:pStyle w:val="BodyText"/>
      </w:pPr>
    </w:p>
    <w:p w14:paraId="52DC2DCA" w14:textId="58CD52D6" w:rsidR="00580035" w:rsidRPr="00506CE7" w:rsidRDefault="001D4F35" w:rsidP="001D4F35">
      <w:pPr>
        <w:pStyle w:val="Subheading"/>
      </w:pPr>
      <w:r>
        <w:t>Head restrainer</w:t>
      </w:r>
    </w:p>
    <w:p w14:paraId="63D583C2" w14:textId="77777777" w:rsidR="00580035" w:rsidRDefault="00580035" w:rsidP="00580035">
      <w:pPr>
        <w:pStyle w:val="BodyText"/>
        <w:jc w:val="center"/>
      </w:pPr>
      <w:r w:rsidRPr="00454D16">
        <w:rPr>
          <w:noProof/>
          <w:lang w:eastAsia="en-AU"/>
        </w:rPr>
        <w:drawing>
          <wp:inline distT="0" distB="0" distL="0" distR="0" wp14:anchorId="42946B01" wp14:editId="52D9EE7D">
            <wp:extent cx="3495675" cy="2314575"/>
            <wp:effectExtent l="0" t="0" r="9525" b="9525"/>
            <wp:docPr id="10" name="Picture 10" descr="DSC_7163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7163s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5675" cy="2314575"/>
                    </a:xfrm>
                    <a:prstGeom prst="rect">
                      <a:avLst/>
                    </a:prstGeom>
                    <a:noFill/>
                    <a:ln>
                      <a:noFill/>
                    </a:ln>
                  </pic:spPr>
                </pic:pic>
              </a:graphicData>
            </a:graphic>
          </wp:inline>
        </w:drawing>
      </w:r>
    </w:p>
    <w:p w14:paraId="61E226D9" w14:textId="77777777" w:rsidR="00423A68" w:rsidRDefault="00580035" w:rsidP="00423A68">
      <w:pPr>
        <w:pStyle w:val="Caption1"/>
      </w:pPr>
      <w:r w:rsidRPr="00EA68EB">
        <w:t xml:space="preserve">Head restrainer unit </w:t>
      </w:r>
    </w:p>
    <w:p w14:paraId="112CA077" w14:textId="3BF92E05" w:rsidR="00580035" w:rsidRPr="00EA68EB" w:rsidRDefault="00580035" w:rsidP="00EA68EB">
      <w:pPr>
        <w:pStyle w:val="photoacknowledge"/>
      </w:pPr>
      <w:r w:rsidRPr="00EA68EB">
        <w:t>© MINTRAC</w:t>
      </w:r>
    </w:p>
    <w:p w14:paraId="7814B9C9" w14:textId="77777777" w:rsidR="00580035" w:rsidRDefault="00580035" w:rsidP="00580035">
      <w:pPr>
        <w:pStyle w:val="BodyText"/>
      </w:pPr>
      <w:r>
        <w:t xml:space="preserve">Head restrainer/positioning units are normally only used on large stock such as cattle. Their use is usually confined to plants that process significant numbers of cattle from large holdings or stations. In northern </w:t>
      </w:r>
      <w:smartTag w:uri="urn:schemas-microsoft-com:office:smarttags" w:element="country-region">
        <w:smartTag w:uri="urn:schemas-microsoft-com:office:smarttags" w:element="place">
          <w:r>
            <w:t>Australia</w:t>
          </w:r>
        </w:smartTag>
      </w:smartTag>
      <w:r>
        <w:t xml:space="preserve"> these cattle are often easily excitable due to their previous lack of contact with people, and therefore require a more specialised restraint process.</w:t>
      </w:r>
    </w:p>
    <w:p w14:paraId="4E285BF0" w14:textId="77777777" w:rsidR="00580035" w:rsidRDefault="00580035" w:rsidP="00580035">
      <w:pPr>
        <w:pStyle w:val="BodyText"/>
      </w:pPr>
      <w:r>
        <w:lastRenderedPageBreak/>
        <w:t>There are three types of devices commonly in use:</w:t>
      </w:r>
    </w:p>
    <w:p w14:paraId="7D5BF334" w14:textId="77777777" w:rsidR="00580035" w:rsidRPr="001534F7" w:rsidRDefault="00580035" w:rsidP="00E302B3">
      <w:pPr>
        <w:pStyle w:val="ListBullet2"/>
        <w:numPr>
          <w:ilvl w:val="0"/>
          <w:numId w:val="4"/>
        </w:numPr>
      </w:pPr>
      <w:r w:rsidRPr="001534F7">
        <w:t>the ‘fixed’ shelf or head positioning device</w:t>
      </w:r>
    </w:p>
    <w:p w14:paraId="4B8E1D1B" w14:textId="77777777" w:rsidR="00580035" w:rsidRPr="001534F7" w:rsidRDefault="00580035" w:rsidP="00E302B3">
      <w:pPr>
        <w:pStyle w:val="ListBullet2"/>
        <w:numPr>
          <w:ilvl w:val="0"/>
          <w:numId w:val="4"/>
        </w:numPr>
      </w:pPr>
      <w:r w:rsidRPr="001534F7">
        <w:t>the cantilever yoke system with two vertical moving bars</w:t>
      </w:r>
    </w:p>
    <w:p w14:paraId="25FF8188" w14:textId="57EFAEB0" w:rsidR="00580035" w:rsidRPr="001534F7" w:rsidRDefault="00580035" w:rsidP="00E302B3">
      <w:pPr>
        <w:pStyle w:val="ListBullet2"/>
        <w:numPr>
          <w:ilvl w:val="0"/>
          <w:numId w:val="4"/>
        </w:numPr>
      </w:pPr>
      <w:r w:rsidRPr="001534F7">
        <w:t>the head yoke and chin lift system which holds the head fast</w:t>
      </w:r>
      <w:r w:rsidR="001D4F35">
        <w:t>.</w:t>
      </w:r>
    </w:p>
    <w:p w14:paraId="56190763" w14:textId="77777777" w:rsidR="00580035" w:rsidRDefault="00580035" w:rsidP="00580035">
      <w:pPr>
        <w:pStyle w:val="BodyText"/>
      </w:pPr>
      <w:r>
        <w:t xml:space="preserve">These systems improve stunning placement accuracy, but if poorly designed and poorly used, can result in increased stress to the animal. </w:t>
      </w:r>
    </w:p>
    <w:p w14:paraId="193D37A9" w14:textId="77777777" w:rsidR="00580035" w:rsidRDefault="00580035" w:rsidP="00580035">
      <w:pPr>
        <w:pStyle w:val="BodyText"/>
      </w:pPr>
      <w:r>
        <w:t>Head restraint is an important prerequisite for ritual slaughter of large stock.</w:t>
      </w:r>
    </w:p>
    <w:p w14:paraId="5C8D07F0" w14:textId="77777777" w:rsidR="00580035" w:rsidRDefault="00580035" w:rsidP="00580035">
      <w:pPr>
        <w:pStyle w:val="Subheading"/>
      </w:pPr>
      <w:r>
        <w:t>Catching pens</w:t>
      </w:r>
    </w:p>
    <w:p w14:paraId="29766F36" w14:textId="77777777" w:rsidR="00580035" w:rsidRDefault="00580035" w:rsidP="00580035">
      <w:pPr>
        <w:pStyle w:val="BodyText"/>
      </w:pPr>
      <w:r>
        <w:t>Catching pens are usually found in small scale operations that don't need a conveyor or knocking box.</w:t>
      </w:r>
    </w:p>
    <w:p w14:paraId="3F95291C" w14:textId="1B09684C" w:rsidR="00580035" w:rsidRDefault="00580035" w:rsidP="00580035">
      <w:pPr>
        <w:pStyle w:val="BodyText"/>
      </w:pPr>
      <w:r>
        <w:t xml:space="preserve">They are only used for small stock such as sheep, </w:t>
      </w:r>
      <w:proofErr w:type="gramStart"/>
      <w:r>
        <w:t>goats</w:t>
      </w:r>
      <w:proofErr w:type="gramEnd"/>
      <w:r w:rsidR="001C21B2">
        <w:t xml:space="preserve"> and</w:t>
      </w:r>
      <w:r>
        <w:t xml:space="preserve"> calves. Catching pens should be small enough to ensure the animals are sufficiently restrained and can be easily stunned prior to sticking.</w:t>
      </w:r>
    </w:p>
    <w:p w14:paraId="5856DD61" w14:textId="1BF611EC" w:rsidR="00580035" w:rsidRDefault="00580035" w:rsidP="00580035">
      <w:pPr>
        <w:pStyle w:val="BodyText"/>
      </w:pPr>
      <w:r>
        <w:t>They should only be permitted</w:t>
      </w:r>
      <w:r w:rsidR="001D4F35">
        <w:t xml:space="preserve"> for use when the relevant stun/</w:t>
      </w:r>
      <w:r>
        <w:t>stick interval for the species is always achieved.</w:t>
      </w:r>
    </w:p>
    <w:p w14:paraId="1777B3A6" w14:textId="2A16BDE5" w:rsidR="00580035" w:rsidRPr="00CC5DE1" w:rsidRDefault="00580035" w:rsidP="00CC5DE1">
      <w:pPr>
        <w:pStyle w:val="Subheading"/>
      </w:pPr>
      <w:r w:rsidRPr="00CC5DE1">
        <w:t>Double rail restrainers</w:t>
      </w:r>
      <w:r w:rsidR="003963F2">
        <w:t xml:space="preserve"> also known as </w:t>
      </w:r>
      <w:r w:rsidR="003963F2" w:rsidRPr="003963F2">
        <w:t xml:space="preserve">brisket, </w:t>
      </w:r>
      <w:proofErr w:type="gramStart"/>
      <w:r w:rsidR="003963F2" w:rsidRPr="003963F2">
        <w:t>belly</w:t>
      </w:r>
      <w:proofErr w:type="gramEnd"/>
      <w:r w:rsidR="003963F2" w:rsidRPr="003963F2">
        <w:t xml:space="preserve"> or central conveyors</w:t>
      </w:r>
    </w:p>
    <w:p w14:paraId="66339FE0" w14:textId="14C87B5F" w:rsidR="00580035" w:rsidRDefault="00580035" w:rsidP="00580035">
      <w:pPr>
        <w:pStyle w:val="BodyText"/>
      </w:pPr>
      <w:r>
        <w:t xml:space="preserve">Double rail restrainers are mechanised restrainers and conveyors. They differ from the V-belt conveyor in two ways. They have vertical sides and not angled </w:t>
      </w:r>
      <w:r w:rsidR="00FE1B70">
        <w:t>sides,</w:t>
      </w:r>
      <w:r>
        <w:t xml:space="preserve"> and the conveyor mechanism is a central double rail conveyor.</w:t>
      </w:r>
    </w:p>
    <w:p w14:paraId="65893388" w14:textId="77777777" w:rsidR="00580035" w:rsidRDefault="00580035" w:rsidP="00580035">
      <w:pPr>
        <w:pStyle w:val="BodyText"/>
      </w:pPr>
      <w:r>
        <w:t>When the animals enter the conveyor on a non-slip sloping ramp, they are suspended in a straddle position on the rail conveyor. Their belly and brisket rest on the moving conveyor.</w:t>
      </w:r>
    </w:p>
    <w:p w14:paraId="6DEA7F4C" w14:textId="53FC4215" w:rsidR="00882072" w:rsidRDefault="00580035" w:rsidP="00882072">
      <w:pPr>
        <w:pStyle w:val="BodyText"/>
      </w:pPr>
      <w:r>
        <w:t>Double rail restrainers can be used for cattle and sheep; the type and species will determine the size of the system. Double rail restrainers designed for each species can be adjusted to suit different types of stock, e.g. vealers or cows.</w:t>
      </w:r>
    </w:p>
    <w:p w14:paraId="414520C3" w14:textId="2A0F174D" w:rsidR="002F2513" w:rsidRDefault="00A82D30" w:rsidP="00A82D30">
      <w:pPr>
        <w:pStyle w:val="Topicheading"/>
      </w:pPr>
      <w:bookmarkStart w:id="115" w:name="_Toc115251362"/>
      <w:bookmarkStart w:id="116" w:name="_Toc516991242"/>
      <w:bookmarkStart w:id="117" w:name="_Toc302467471"/>
      <w:r>
        <w:t>Halal compliant stunning</w:t>
      </w:r>
      <w:bookmarkEnd w:id="115"/>
    </w:p>
    <w:p w14:paraId="7938CF4B" w14:textId="00613325" w:rsidR="00580035" w:rsidRDefault="00F4330A" w:rsidP="00CC5DE1">
      <w:pPr>
        <w:pStyle w:val="Questionheading"/>
      </w:pPr>
      <w:bookmarkStart w:id="118" w:name="_Toc115251363"/>
      <w:r>
        <w:t xml:space="preserve">What is </w:t>
      </w:r>
      <w:r w:rsidR="00FF48BB">
        <w:t>H</w:t>
      </w:r>
      <w:r>
        <w:t>alal compliant</w:t>
      </w:r>
      <w:r w:rsidR="00580035">
        <w:t xml:space="preserve"> </w:t>
      </w:r>
      <w:r w:rsidR="00580035" w:rsidRPr="00CC5DE1">
        <w:t>stun</w:t>
      </w:r>
      <w:r>
        <w:t>ning</w:t>
      </w:r>
      <w:r w:rsidR="00580035">
        <w:t>?</w:t>
      </w:r>
      <w:bookmarkEnd w:id="116"/>
      <w:bookmarkEnd w:id="117"/>
      <w:bookmarkEnd w:id="118"/>
    </w:p>
    <w:p w14:paraId="678BFD00" w14:textId="704E1F9B" w:rsidR="00637DF6" w:rsidRDefault="00637DF6" w:rsidP="00637DF6">
      <w:pPr>
        <w:pStyle w:val="BodyText"/>
      </w:pPr>
      <w:r>
        <w:t xml:space="preserve">Halal compliant stunning should result in making the animal unconscious and insensible but </w:t>
      </w:r>
      <w:r w:rsidR="001831AA">
        <w:t>must</w:t>
      </w:r>
      <w:r>
        <w:t xml:space="preserve"> not kill the animal. Death must be caused by the bleeding process.</w:t>
      </w:r>
    </w:p>
    <w:p w14:paraId="17E6E5E0" w14:textId="7D1AC34D" w:rsidR="00580035" w:rsidRDefault="00580035" w:rsidP="00580035">
      <w:pPr>
        <w:pStyle w:val="BodyText"/>
      </w:pPr>
      <w:r>
        <w:t xml:space="preserve">When an animal is </w:t>
      </w:r>
      <w:r w:rsidR="00FE1B70">
        <w:t>stunned,</w:t>
      </w:r>
      <w:r>
        <w:t xml:space="preserve"> it is rendered unconscious and insensible to the pain of the slaughter process. This is to ensure that the </w:t>
      </w:r>
      <w:r w:rsidR="00DE5685">
        <w:t xml:space="preserve">risk of </w:t>
      </w:r>
      <w:r>
        <w:t xml:space="preserve">pain inflicted on animals is minimised, and the requirements of </w:t>
      </w:r>
      <w:r w:rsidR="003012CF">
        <w:t>AS</w:t>
      </w:r>
      <w:r w:rsidR="001B6DA9">
        <w:t>4696,</w:t>
      </w:r>
      <w:r w:rsidR="003012CF">
        <w:t xml:space="preserve"> </w:t>
      </w:r>
      <w:r>
        <w:t>the</w:t>
      </w:r>
      <w:r w:rsidR="00197636">
        <w:t xml:space="preserve"> Australian Standard,</w:t>
      </w:r>
      <w:r>
        <w:t xml:space="preserve"> </w:t>
      </w:r>
      <w:r w:rsidR="00423A68">
        <w:rPr>
          <w:i/>
        </w:rPr>
        <w:t>Industry Animal Welfare Standards – livestock processing establishments preparing meat for human consumption (</w:t>
      </w:r>
      <w:r w:rsidR="00D711C7">
        <w:rPr>
          <w:i/>
        </w:rPr>
        <w:t>third</w:t>
      </w:r>
      <w:r w:rsidR="00423A68">
        <w:rPr>
          <w:i/>
        </w:rPr>
        <w:t xml:space="preserve"> edition)</w:t>
      </w:r>
      <w:r>
        <w:rPr>
          <w:i/>
          <w:iCs/>
        </w:rPr>
        <w:t>, Codes of Practice</w:t>
      </w:r>
      <w:r>
        <w:t xml:space="preserve"> and relevant legislation are met.</w:t>
      </w:r>
    </w:p>
    <w:p w14:paraId="100D9027" w14:textId="0284BA2A" w:rsidR="00580035" w:rsidRDefault="00580035" w:rsidP="00580035">
      <w:pPr>
        <w:pStyle w:val="BodyText"/>
      </w:pPr>
      <w:r>
        <w:lastRenderedPageBreak/>
        <w:t>Stunning animals reduces the risk of injury to workers. Stunning also minimises stress on animals at the point of slaughter. This aids in maximising meat quality. The stunning of animals prior to slaughter is normally a mandatory requirement.</w:t>
      </w:r>
    </w:p>
    <w:p w14:paraId="55071D82" w14:textId="77777777" w:rsidR="001D4F35" w:rsidRDefault="001D4F35" w:rsidP="00580035">
      <w:pPr>
        <w:pStyle w:val="BodyText"/>
      </w:pPr>
    </w:p>
    <w:p w14:paraId="03FB25A8" w14:textId="77777777" w:rsidR="00F80F37" w:rsidRDefault="00A7385A" w:rsidP="00D14191">
      <w:pPr>
        <w:pStyle w:val="Questionheading"/>
      </w:pPr>
      <w:r>
        <w:t>What stunning equipment can be used for Halal slaughter?</w:t>
      </w:r>
    </w:p>
    <w:p w14:paraId="429936A9" w14:textId="6D44D062" w:rsidR="00580035" w:rsidRDefault="00580035" w:rsidP="00580035">
      <w:pPr>
        <w:pStyle w:val="BodyText"/>
      </w:pPr>
      <w:r>
        <w:t>A range of equipment can be used to stun animals. The type of equipment used at each site will depend on the type and size of stock or species being processed.</w:t>
      </w:r>
    </w:p>
    <w:p w14:paraId="0AD2D008" w14:textId="77777777" w:rsidR="00580035" w:rsidRDefault="00580035" w:rsidP="00580035">
      <w:pPr>
        <w:pStyle w:val="BodyText"/>
      </w:pPr>
      <w:r>
        <w:t>It is important that the correct workplace procedures for using the stunning equipment at your site are followed.</w:t>
      </w:r>
    </w:p>
    <w:p w14:paraId="54838631" w14:textId="7195F1A0" w:rsidR="00580035" w:rsidRDefault="00580035" w:rsidP="00580035">
      <w:pPr>
        <w:pStyle w:val="BodyText"/>
      </w:pPr>
      <w:r>
        <w:t xml:space="preserve">There are </w:t>
      </w:r>
      <w:r w:rsidR="00197636">
        <w:t>two</w:t>
      </w:r>
      <w:r>
        <w:t xml:space="preserve"> main types of equipment used</w:t>
      </w:r>
      <w:r w:rsidR="00965CE1">
        <w:t xml:space="preserve"> for stunning for Halal slaughter</w:t>
      </w:r>
      <w:r>
        <w:t>:</w:t>
      </w:r>
    </w:p>
    <w:p w14:paraId="609A20BF" w14:textId="493F68E0" w:rsidR="00580035" w:rsidRPr="001534F7" w:rsidRDefault="00F4330A" w:rsidP="00CC5DE1">
      <w:pPr>
        <w:pStyle w:val="ListBullet1"/>
      </w:pPr>
      <w:r w:rsidRPr="00F4330A">
        <w:t>percussive stunners</w:t>
      </w:r>
      <w:r w:rsidRPr="00F4330A" w:rsidDel="00F4330A">
        <w:t xml:space="preserve"> </w:t>
      </w:r>
      <w:r w:rsidR="00580035">
        <w:t xml:space="preserve">(mushroom </w:t>
      </w:r>
      <w:r w:rsidR="00CC5DE1">
        <w:t>–</w:t>
      </w:r>
      <w:r w:rsidR="00580035">
        <w:t xml:space="preserve"> reversible</w:t>
      </w:r>
      <w:r w:rsidR="00CC5DE1">
        <w:t>)</w:t>
      </w:r>
    </w:p>
    <w:p w14:paraId="13E7364D" w14:textId="77777777" w:rsidR="00580035" w:rsidRPr="001534F7" w:rsidRDefault="00580035" w:rsidP="00CC5DE1">
      <w:pPr>
        <w:pStyle w:val="ListBullet1"/>
      </w:pPr>
      <w:r w:rsidRPr="001534F7">
        <w:t>electric stunners</w:t>
      </w:r>
    </w:p>
    <w:p w14:paraId="2AE5AAFE" w14:textId="20A7443A" w:rsidR="00580035" w:rsidRDefault="003D3D65" w:rsidP="00CC5DE1">
      <w:pPr>
        <w:pStyle w:val="Topicheading"/>
      </w:pPr>
      <w:bookmarkStart w:id="119" w:name="_Toc115251364"/>
      <w:bookmarkStart w:id="120" w:name="_Hlk113387723"/>
      <w:r>
        <w:t>Percussive Stunners</w:t>
      </w:r>
      <w:bookmarkEnd w:id="119"/>
    </w:p>
    <w:p w14:paraId="47DD9868" w14:textId="4BF1194C" w:rsidR="00580035" w:rsidRDefault="00580035" w:rsidP="00580035">
      <w:pPr>
        <w:pStyle w:val="Questionheading"/>
      </w:pPr>
      <w:bookmarkStart w:id="121" w:name="_Toc302467474"/>
      <w:bookmarkStart w:id="122" w:name="_Toc115251365"/>
      <w:r>
        <w:t xml:space="preserve">What are </w:t>
      </w:r>
      <w:r w:rsidR="00715267">
        <w:t>percussive</w:t>
      </w:r>
      <w:r>
        <w:t xml:space="preserve"> stunners?</w:t>
      </w:r>
      <w:bookmarkEnd w:id="121"/>
      <w:bookmarkEnd w:id="122"/>
    </w:p>
    <w:p w14:paraId="1B2CA839" w14:textId="00B27AAF" w:rsidR="00580035" w:rsidRDefault="00715267" w:rsidP="00580035">
      <w:pPr>
        <w:pStyle w:val="BodyText"/>
      </w:pPr>
      <w:r>
        <w:t>Percussive</w:t>
      </w:r>
      <w:r w:rsidR="00580035">
        <w:t xml:space="preserve"> stunners fire a </w:t>
      </w:r>
      <w:r w:rsidR="00D447D5">
        <w:t xml:space="preserve">mushroom shaped </w:t>
      </w:r>
      <w:r w:rsidR="001B6DA9">
        <w:t>head out</w:t>
      </w:r>
      <w:r w:rsidR="00580035">
        <w:t xml:space="preserve"> of the barrel of the </w:t>
      </w:r>
      <w:r w:rsidR="00DD74A0">
        <w:t>‘</w:t>
      </w:r>
      <w:r w:rsidR="00580035">
        <w:t>gun</w:t>
      </w:r>
      <w:r w:rsidR="00DD74A0">
        <w:t>’</w:t>
      </w:r>
      <w:r w:rsidR="00580035">
        <w:t>.</w:t>
      </w:r>
      <w:r w:rsidR="00AA0563">
        <w:t xml:space="preserve"> </w:t>
      </w:r>
      <w:r w:rsidR="00580035">
        <w:t xml:space="preserve">The different types of </w:t>
      </w:r>
      <w:r w:rsidR="00D447D5">
        <w:t>percussive</w:t>
      </w:r>
      <w:r w:rsidR="00580035">
        <w:t xml:space="preserve"> stunners are powered by either blank cartridge or compressed air.</w:t>
      </w:r>
      <w:r w:rsidR="000D31A2">
        <w:t xml:space="preserve">  It should be noted that percussive stunners powered by cartridges are banned by some importing countries.</w:t>
      </w:r>
    </w:p>
    <w:p w14:paraId="1B3E4F67" w14:textId="77777777" w:rsidR="00580035" w:rsidRDefault="00580035" w:rsidP="00580035">
      <w:pPr>
        <w:pStyle w:val="BodyText"/>
      </w:pPr>
      <w:r>
        <w:t xml:space="preserve">Cartridges come with varying power loads for different types of stock and are classified according to the amount of explosive material they contain. The amount of charge usually varies between 6.0gr for large stock and 2.5gr for small stock. The </w:t>
      </w:r>
      <w:proofErr w:type="gramStart"/>
      <w:r>
        <w:t>most commonly used</w:t>
      </w:r>
      <w:proofErr w:type="gramEnd"/>
      <w:r>
        <w:t xml:space="preserve"> calibre is 0.22 calibre, but 0.25 calibre equipment is also used in some plants.</w:t>
      </w:r>
    </w:p>
    <w:p w14:paraId="4078DAD7" w14:textId="6BA017FC" w:rsidR="00580035" w:rsidRDefault="00580035" w:rsidP="00580035">
      <w:pPr>
        <w:pStyle w:val="BodyText"/>
      </w:pPr>
      <w:r>
        <w:t xml:space="preserve">Compressed air </w:t>
      </w:r>
      <w:r w:rsidR="00FB5D0E">
        <w:t>powered percussive (pneumatic) stunners</w:t>
      </w:r>
      <w:r>
        <w:t xml:space="preserve"> </w:t>
      </w:r>
      <w:r w:rsidR="000D31A2">
        <w:t xml:space="preserve">are </w:t>
      </w:r>
      <w:proofErr w:type="gramStart"/>
      <w:r w:rsidR="000D31A2">
        <w:t>most commonly used</w:t>
      </w:r>
      <w:proofErr w:type="gramEnd"/>
      <w:r w:rsidR="000D31A2">
        <w:t xml:space="preserve"> for Halal slaughter. They </w:t>
      </w:r>
      <w:r>
        <w:t xml:space="preserve">run on a range of air pressures typically ranging from 7 bar (100PSI) for calves to 14 bar (203PSI) for bulls. This is only an indicator of the usual ranges and the manufacturer's instructions should be </w:t>
      </w:r>
      <w:proofErr w:type="gramStart"/>
      <w:r>
        <w:t>followed at all times</w:t>
      </w:r>
      <w:proofErr w:type="gramEnd"/>
      <w:r>
        <w:t>.</w:t>
      </w:r>
    </w:p>
    <w:p w14:paraId="77703B53" w14:textId="51EA9953" w:rsidR="00580035" w:rsidRDefault="00FB5D0E" w:rsidP="00580035">
      <w:pPr>
        <w:pStyle w:val="BodyText"/>
      </w:pPr>
      <w:r>
        <w:t>Percussive stunner</w:t>
      </w:r>
      <w:r w:rsidR="00DD74A0">
        <w:t>s</w:t>
      </w:r>
      <w:r w:rsidR="00580035">
        <w:t xml:space="preserve"> are activated by a trigger or by contact with the </w:t>
      </w:r>
      <w:r w:rsidR="00FE1B70">
        <w:t>animal’s</w:t>
      </w:r>
      <w:r w:rsidR="00580035">
        <w:t xml:space="preserve"> head. Contact-fired stunners are only suitable for animals restrained in a knocking box.</w:t>
      </w:r>
    </w:p>
    <w:p w14:paraId="0008D603" w14:textId="77777777" w:rsidR="00580035" w:rsidRDefault="00580035" w:rsidP="00580035">
      <w:pPr>
        <w:pStyle w:val="Caption1"/>
        <w:rPr>
          <w:b w:val="0"/>
        </w:rPr>
      </w:pPr>
      <w:r>
        <w:rPr>
          <w:noProof/>
          <w:lang w:eastAsia="en-AU"/>
        </w:rPr>
        <w:lastRenderedPageBreak/>
        <w:drawing>
          <wp:inline distT="0" distB="0" distL="0" distR="0" wp14:anchorId="0D9F052F" wp14:editId="28969266">
            <wp:extent cx="2743200" cy="2857500"/>
            <wp:effectExtent l="0" t="0" r="0" b="0"/>
            <wp:docPr id="9" name="Picture 9" descr="captive bolt 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ive bolt gu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2857500"/>
                    </a:xfrm>
                    <a:prstGeom prst="rect">
                      <a:avLst/>
                    </a:prstGeom>
                    <a:noFill/>
                    <a:ln>
                      <a:noFill/>
                    </a:ln>
                  </pic:spPr>
                </pic:pic>
              </a:graphicData>
            </a:graphic>
          </wp:inline>
        </w:drawing>
      </w:r>
    </w:p>
    <w:p w14:paraId="156E0F1C" w14:textId="6B52C3E1" w:rsidR="00423A68" w:rsidRDefault="00D93C1D" w:rsidP="00423A68">
      <w:pPr>
        <w:pStyle w:val="Caption1"/>
      </w:pPr>
      <w:r>
        <w:t>Percussive</w:t>
      </w:r>
      <w:r w:rsidR="00580035" w:rsidRPr="00CC5DE1">
        <w:t xml:space="preserve"> </w:t>
      </w:r>
      <w:r>
        <w:t>stunner</w:t>
      </w:r>
      <w:r w:rsidRPr="00CC5DE1">
        <w:t xml:space="preserve"> </w:t>
      </w:r>
    </w:p>
    <w:p w14:paraId="6E06D07B" w14:textId="3A4673C6" w:rsidR="00580035" w:rsidRPr="00CC5DE1" w:rsidRDefault="00580035" w:rsidP="00CC5DE1">
      <w:pPr>
        <w:pStyle w:val="photoacknowledge"/>
      </w:pPr>
      <w:r w:rsidRPr="00CC5DE1">
        <w:t>© Des Bowler</w:t>
      </w:r>
    </w:p>
    <w:p w14:paraId="16790303" w14:textId="1F1410BD" w:rsidR="00580035" w:rsidRDefault="007967CB" w:rsidP="00580035">
      <w:pPr>
        <w:pStyle w:val="Subheading"/>
      </w:pPr>
      <w:bookmarkStart w:id="123" w:name="_Hlk113449521"/>
      <w:r>
        <w:t>Percussive</w:t>
      </w:r>
      <w:r w:rsidR="00580035">
        <w:t xml:space="preserve"> stunn</w:t>
      </w:r>
      <w:r w:rsidR="00056625">
        <w:t>ing</w:t>
      </w:r>
    </w:p>
    <w:bookmarkEnd w:id="123"/>
    <w:p w14:paraId="3B7542D0" w14:textId="5A194831" w:rsidR="00580035" w:rsidRDefault="00580035" w:rsidP="00580035">
      <w:pPr>
        <w:pStyle w:val="BodyText"/>
      </w:pPr>
      <w:r>
        <w:t xml:space="preserve">These stunners have a wide blunt end on the bolt. They are often referred to as 'mushroom head' stunners. The velocity of the impact is transferred to the animal's brain causing unconsciousness. </w:t>
      </w:r>
      <w:r w:rsidR="002C7EDD">
        <w:t>The mushroom head only protrudes a small amount from the collar of the gun</w:t>
      </w:r>
      <w:r w:rsidR="00A176D2">
        <w:t>,</w:t>
      </w:r>
      <w:r w:rsidR="002C7EDD">
        <w:t xml:space="preserve"> as they are designed to stun </w:t>
      </w:r>
      <w:r w:rsidR="00D60543">
        <w:t xml:space="preserve">rather than </w:t>
      </w:r>
      <w:r w:rsidR="002C7EDD">
        <w:t>penetrat</w:t>
      </w:r>
      <w:r w:rsidR="00D60543">
        <w:t>e</w:t>
      </w:r>
      <w:r w:rsidR="002C7EDD">
        <w:t xml:space="preserve">. </w:t>
      </w:r>
      <w:r>
        <w:t xml:space="preserve">Mushroom head stunners are </w:t>
      </w:r>
      <w:r w:rsidR="0070403F">
        <w:t xml:space="preserve">required </w:t>
      </w:r>
      <w:r>
        <w:t xml:space="preserve">for Muslim slaughter because they do less damage to the skull bones and brain prior to the ritual sticking process. Stunning with this type of gun is considered reversible. </w:t>
      </w:r>
      <w:r w:rsidR="001B6DA9">
        <w:t>Therefore,</w:t>
      </w:r>
      <w:r>
        <w:t xml:space="preserve"> animals must be promptly stuck and bled after this kind of stun to eliminate the possibility of the animal regaining sensibility.</w:t>
      </w:r>
    </w:p>
    <w:p w14:paraId="615DCCC0" w14:textId="77777777" w:rsidR="002A5ACF" w:rsidRDefault="002A5ACF" w:rsidP="002A5ACF">
      <w:pPr>
        <w:pStyle w:val="Subheading"/>
      </w:pPr>
      <w:r>
        <w:t>Penetrating stunners</w:t>
      </w:r>
    </w:p>
    <w:p w14:paraId="6684CE52" w14:textId="7062213F" w:rsidR="002A5ACF" w:rsidRPr="004E788F" w:rsidRDefault="0059468A" w:rsidP="002A5ACF">
      <w:pPr>
        <w:pStyle w:val="BodyText"/>
        <w:rPr>
          <w:b/>
          <w:bCs/>
          <w:color w:val="FF0000"/>
        </w:rPr>
      </w:pPr>
      <w:r>
        <w:t xml:space="preserve">There are stunners that can be used to kill an animal. </w:t>
      </w:r>
      <w:r w:rsidR="002A5ACF" w:rsidRPr="00CC5DE1">
        <w:t xml:space="preserve">When fired, </w:t>
      </w:r>
      <w:r w:rsidR="002A5ACF">
        <w:t xml:space="preserve">a captive bolt </w:t>
      </w:r>
      <w:r w:rsidR="002A5ACF" w:rsidRPr="00CC5DE1">
        <w:t>penetrates the skull and enters the brain, causing unconsciousness</w:t>
      </w:r>
      <w:r>
        <w:t xml:space="preserve"> and death</w:t>
      </w:r>
      <w:r w:rsidR="002A5ACF" w:rsidRPr="00CC5DE1">
        <w:t xml:space="preserve">. </w:t>
      </w:r>
      <w:r w:rsidR="002A5ACF" w:rsidRPr="004E788F">
        <w:rPr>
          <w:b/>
          <w:bCs/>
          <w:color w:val="FF0000"/>
        </w:rPr>
        <w:t xml:space="preserve">This type of stunning cannot be used for Halal slaughter.  </w:t>
      </w:r>
    </w:p>
    <w:p w14:paraId="06C57D1F" w14:textId="77777777" w:rsidR="002A5ACF" w:rsidRDefault="002A5ACF" w:rsidP="00580035">
      <w:pPr>
        <w:pStyle w:val="BodyText"/>
      </w:pPr>
    </w:p>
    <w:p w14:paraId="1C90EC4C" w14:textId="75C98706" w:rsidR="00580035" w:rsidRPr="00CC5DE1" w:rsidRDefault="00580035" w:rsidP="00CC5DE1">
      <w:pPr>
        <w:pStyle w:val="Questionheading"/>
      </w:pPr>
      <w:bookmarkStart w:id="124" w:name="_Toc302467475"/>
      <w:bookmarkStart w:id="125" w:name="_Toc115251366"/>
      <w:r w:rsidRPr="00CC5DE1">
        <w:t xml:space="preserve">How does stunning with a </w:t>
      </w:r>
      <w:r w:rsidR="006B7DD8">
        <w:t>percussive mushroom head</w:t>
      </w:r>
      <w:r w:rsidRPr="00CC5DE1">
        <w:t xml:space="preserve"> work?</w:t>
      </w:r>
      <w:bookmarkEnd w:id="124"/>
      <w:bookmarkEnd w:id="125"/>
    </w:p>
    <w:p w14:paraId="7EC5E510" w14:textId="7A6BE2C7" w:rsidR="00580035" w:rsidRDefault="00580035" w:rsidP="00580035">
      <w:pPr>
        <w:pStyle w:val="BodyText"/>
      </w:pPr>
      <w:r>
        <w:t xml:space="preserve">The primary objective of </w:t>
      </w:r>
      <w:r w:rsidR="006B7DD8">
        <w:t>percussive</w:t>
      </w:r>
      <w:r>
        <w:t xml:space="preserve"> stunning</w:t>
      </w:r>
      <w:r w:rsidR="00010CC0">
        <w:t xml:space="preserve"> in Halal slaughter </w:t>
      </w:r>
      <w:r>
        <w:t>is to induce unconsciousness by administering a s</w:t>
      </w:r>
      <w:r w:rsidR="006B7DD8">
        <w:t>trong</w:t>
      </w:r>
      <w:r>
        <w:t xml:space="preserve"> blow to the head. The animal must then stay unconscious until it is bled.</w:t>
      </w:r>
    </w:p>
    <w:p w14:paraId="08F1A5A1" w14:textId="383A6C5E" w:rsidR="00580035" w:rsidRDefault="00580035" w:rsidP="00580035">
      <w:pPr>
        <w:pStyle w:val="BodyText"/>
      </w:pPr>
      <w:r>
        <w:t xml:space="preserve">The main effect of stunning with a </w:t>
      </w:r>
      <w:r w:rsidR="00663FB6">
        <w:t>percussive stunner</w:t>
      </w:r>
      <w:r>
        <w:t xml:space="preserve"> is to produce a rapid movement of the head, causing the brain to collide against the inside of the skull. This causes a sudden disruption to normal brain activity and a drop in blood pressure in the brain. There is also damage to the nerves and blood vessels.</w:t>
      </w:r>
    </w:p>
    <w:p w14:paraId="77A67B6F" w14:textId="345C319C" w:rsidR="00580035" w:rsidRDefault="00580035" w:rsidP="00580035">
      <w:pPr>
        <w:pStyle w:val="Questionheading"/>
      </w:pPr>
      <w:bookmarkStart w:id="126" w:name="_Toc302467476"/>
      <w:bookmarkStart w:id="127" w:name="_Toc115251367"/>
      <w:r>
        <w:lastRenderedPageBreak/>
        <w:t xml:space="preserve">How is a </w:t>
      </w:r>
      <w:r w:rsidR="00013B8A">
        <w:t xml:space="preserve">percussive stunner </w:t>
      </w:r>
      <w:r>
        <w:t>operated?</w:t>
      </w:r>
      <w:bookmarkEnd w:id="126"/>
      <w:bookmarkEnd w:id="127"/>
    </w:p>
    <w:p w14:paraId="48DA3A00" w14:textId="465A0EB9" w:rsidR="00580035" w:rsidRDefault="00580035" w:rsidP="00580035">
      <w:pPr>
        <w:pStyle w:val="BodyText"/>
      </w:pPr>
      <w:r>
        <w:t xml:space="preserve">Effective </w:t>
      </w:r>
      <w:r w:rsidR="002943EA">
        <w:t xml:space="preserve">percussive </w:t>
      </w:r>
      <w:r>
        <w:t>stunning depends on five factors:</w:t>
      </w:r>
    </w:p>
    <w:p w14:paraId="76EFE265" w14:textId="77777777" w:rsidR="00580035" w:rsidRDefault="00580035" w:rsidP="00E302B3">
      <w:pPr>
        <w:pStyle w:val="ListBullet1"/>
        <w:numPr>
          <w:ilvl w:val="0"/>
          <w:numId w:val="8"/>
        </w:numPr>
      </w:pPr>
      <w:r>
        <w:t>accurate positioning of the equipment</w:t>
      </w:r>
    </w:p>
    <w:p w14:paraId="6BCD3912" w14:textId="77777777" w:rsidR="00580035" w:rsidRDefault="00580035" w:rsidP="00E302B3">
      <w:pPr>
        <w:pStyle w:val="ListBullet1"/>
        <w:numPr>
          <w:ilvl w:val="0"/>
          <w:numId w:val="8"/>
        </w:numPr>
      </w:pPr>
      <w:r>
        <w:t>well trained operators</w:t>
      </w:r>
    </w:p>
    <w:p w14:paraId="3B135576" w14:textId="77777777" w:rsidR="00580035" w:rsidRDefault="00580035" w:rsidP="00E302B3">
      <w:pPr>
        <w:pStyle w:val="ListBullet1"/>
        <w:numPr>
          <w:ilvl w:val="0"/>
          <w:numId w:val="8"/>
        </w:numPr>
      </w:pPr>
      <w:r>
        <w:t>use of the correct strength of cartridge/air pressure</w:t>
      </w:r>
    </w:p>
    <w:p w14:paraId="6FC25553" w14:textId="4FE7F0E2" w:rsidR="00580035" w:rsidRDefault="00580035" w:rsidP="00E302B3">
      <w:pPr>
        <w:pStyle w:val="ListBullet1"/>
        <w:numPr>
          <w:ilvl w:val="0"/>
          <w:numId w:val="8"/>
        </w:numPr>
      </w:pPr>
      <w:r>
        <w:t xml:space="preserve">the velocity of the </w:t>
      </w:r>
      <w:r w:rsidR="00893B74">
        <w:t>percussive head</w:t>
      </w:r>
    </w:p>
    <w:p w14:paraId="0D50399B" w14:textId="77777777" w:rsidR="00580035" w:rsidRDefault="00580035" w:rsidP="00E302B3">
      <w:pPr>
        <w:pStyle w:val="ListBullet1"/>
        <w:numPr>
          <w:ilvl w:val="0"/>
          <w:numId w:val="8"/>
        </w:numPr>
      </w:pPr>
      <w:r>
        <w:t>proper maintenance and daily cleaning of the equipment.</w:t>
      </w:r>
    </w:p>
    <w:p w14:paraId="59BEAAE0" w14:textId="16F3579F" w:rsidR="00580035" w:rsidRDefault="00580035" w:rsidP="00580035">
      <w:pPr>
        <w:pStyle w:val="BodyText"/>
      </w:pPr>
      <w:r>
        <w:t xml:space="preserve">The main cause of improper </w:t>
      </w:r>
      <w:r w:rsidR="00893B74">
        <w:t>percussive</w:t>
      </w:r>
      <w:r>
        <w:t xml:space="preserve"> stunning is incorrect positioning of the equipment. This is often due to the animal moving its head at the last moment so that the </w:t>
      </w:r>
      <w:r w:rsidR="003A1634">
        <w:t xml:space="preserve">percussive stunner </w:t>
      </w:r>
      <w:r>
        <w:t xml:space="preserve">is not in the correct spot when fired. To overcome this problem, operatives must be adequately </w:t>
      </w:r>
      <w:r w:rsidR="00FE1B70">
        <w:t>trained,</w:t>
      </w:r>
      <w:r>
        <w:t xml:space="preserve"> and the knocking box must be </w:t>
      </w:r>
      <w:r w:rsidR="001B6DA9">
        <w:t>constructed to</w:t>
      </w:r>
      <w:r>
        <w:t>:</w:t>
      </w:r>
    </w:p>
    <w:p w14:paraId="02AE3CBA" w14:textId="77777777" w:rsidR="00580035" w:rsidRDefault="00580035" w:rsidP="00E302B3">
      <w:pPr>
        <w:pStyle w:val="ListBullet2"/>
        <w:numPr>
          <w:ilvl w:val="0"/>
          <w:numId w:val="4"/>
        </w:numPr>
      </w:pPr>
      <w:r>
        <w:t xml:space="preserve">prevent substantial movement of the animal forward, </w:t>
      </w:r>
      <w:proofErr w:type="gramStart"/>
      <w:r>
        <w:t>backwards</w:t>
      </w:r>
      <w:proofErr w:type="gramEnd"/>
      <w:r>
        <w:t xml:space="preserve"> and sideways</w:t>
      </w:r>
    </w:p>
    <w:p w14:paraId="715C6DE1" w14:textId="77777777" w:rsidR="00580035" w:rsidRDefault="00580035" w:rsidP="00E302B3">
      <w:pPr>
        <w:pStyle w:val="ListBullet2"/>
        <w:numPr>
          <w:ilvl w:val="0"/>
          <w:numId w:val="4"/>
        </w:numPr>
      </w:pPr>
      <w:r>
        <w:t>restrict movement of the animal's head</w:t>
      </w:r>
    </w:p>
    <w:p w14:paraId="01F0476E" w14:textId="77777777" w:rsidR="00580035" w:rsidRDefault="00580035" w:rsidP="00E302B3">
      <w:pPr>
        <w:pStyle w:val="ListBullet2"/>
        <w:numPr>
          <w:ilvl w:val="0"/>
          <w:numId w:val="4"/>
        </w:numPr>
      </w:pPr>
      <w:r>
        <w:t>allow release of the head as soon as it has been stunned</w:t>
      </w:r>
    </w:p>
    <w:p w14:paraId="79F106B9" w14:textId="77777777" w:rsidR="00580035" w:rsidRDefault="00580035" w:rsidP="00E302B3">
      <w:pPr>
        <w:pStyle w:val="ListBullet2"/>
        <w:numPr>
          <w:ilvl w:val="0"/>
          <w:numId w:val="4"/>
        </w:numPr>
      </w:pPr>
      <w:r>
        <w:t>allow unimpeded access to the forehead of the animal by the person doing the stunning.</w:t>
      </w:r>
    </w:p>
    <w:p w14:paraId="2E9BD727" w14:textId="77777777" w:rsidR="00580035" w:rsidRDefault="00580035" w:rsidP="00580035">
      <w:pPr>
        <w:pStyle w:val="BodyText"/>
      </w:pPr>
      <w:r>
        <w:t xml:space="preserve">The use of the correct strength of cartridge is vital for proper stunning and the manufacturer’s specific instructions should be </w:t>
      </w:r>
      <w:proofErr w:type="gramStart"/>
      <w:r>
        <w:t>followed at all times</w:t>
      </w:r>
      <w:proofErr w:type="gramEnd"/>
      <w:r>
        <w:t>.</w:t>
      </w:r>
    </w:p>
    <w:p w14:paraId="2B99CBF6" w14:textId="74B7592C" w:rsidR="00580035" w:rsidRDefault="00580035" w:rsidP="00580035">
      <w:pPr>
        <w:pStyle w:val="BodyText"/>
      </w:pPr>
      <w:r>
        <w:t xml:space="preserve">The explosive materials used in the cartridge powered </w:t>
      </w:r>
      <w:r w:rsidR="00684056">
        <w:t>per</w:t>
      </w:r>
      <w:r w:rsidR="00435908">
        <w:t>cu</w:t>
      </w:r>
      <w:r w:rsidR="00684056">
        <w:t>ssive stunners</w:t>
      </w:r>
      <w:r>
        <w:t xml:space="preserve"> will cause residues that reduce the performance of the </w:t>
      </w:r>
      <w:r w:rsidR="0064661D">
        <w:t>device</w:t>
      </w:r>
      <w:r>
        <w:t xml:space="preserve"> and will, if not regularly removed, result in failed stuns and excessive wear of the equipment. So, daily cleaning of the equipment is vital for proper use.</w:t>
      </w:r>
    </w:p>
    <w:p w14:paraId="765D1B55" w14:textId="7A9BFC6A" w:rsidR="00772B31" w:rsidRDefault="00772B31" w:rsidP="00580035">
      <w:pPr>
        <w:pStyle w:val="BodyText"/>
      </w:pPr>
      <w:r>
        <w:t>Pneumatic powered stunners also have maintenance schedule that must be strictly adhered to.</w:t>
      </w:r>
    </w:p>
    <w:p w14:paraId="46325935" w14:textId="77777777" w:rsidR="00580035" w:rsidRPr="00B775A9" w:rsidRDefault="00580035" w:rsidP="00580035">
      <w:pPr>
        <w:pStyle w:val="BodyText"/>
      </w:pPr>
      <w:r>
        <w:t>If all these elements are addressed, stunning should be routinely effective.</w:t>
      </w:r>
    </w:p>
    <w:tbl>
      <w:tblPr>
        <w:tblW w:w="8294" w:type="dxa"/>
        <w:tblLayout w:type="fixed"/>
        <w:tblLook w:val="0000" w:firstRow="0" w:lastRow="0" w:firstColumn="0" w:lastColumn="0" w:noHBand="0" w:noVBand="0"/>
      </w:tblPr>
      <w:tblGrid>
        <w:gridCol w:w="1728"/>
        <w:gridCol w:w="6566"/>
      </w:tblGrid>
      <w:tr w:rsidR="00580035" w:rsidRPr="00C23D1A" w14:paraId="0ED4B42B" w14:textId="77777777" w:rsidTr="00CE145A">
        <w:trPr>
          <w:cantSplit/>
          <w:trHeight w:val="540"/>
        </w:trPr>
        <w:tc>
          <w:tcPr>
            <w:tcW w:w="1728" w:type="dxa"/>
            <w:shd w:val="clear" w:color="auto" w:fill="000000"/>
          </w:tcPr>
          <w:p w14:paraId="149532FA" w14:textId="77777777" w:rsidR="00580035" w:rsidRDefault="00580035" w:rsidP="009D425E">
            <w:pPr>
              <w:pStyle w:val="Icon"/>
            </w:pPr>
            <w:r w:rsidRPr="009D425E">
              <w:t>WI</w:t>
            </w:r>
          </w:p>
        </w:tc>
        <w:tc>
          <w:tcPr>
            <w:tcW w:w="6566" w:type="dxa"/>
          </w:tcPr>
          <w:p w14:paraId="3AD169CD" w14:textId="77777777" w:rsidR="00580035" w:rsidRPr="00C23D1A" w:rsidRDefault="00580035" w:rsidP="00CE145A">
            <w:pPr>
              <w:pStyle w:val="Questionheading"/>
            </w:pPr>
            <w:bookmarkStart w:id="128" w:name="_Toc302467477"/>
            <w:bookmarkStart w:id="129" w:name="_Toc115251368"/>
            <w:r w:rsidRPr="00C23D1A">
              <w:t>How do you achieve an effective stun?</w:t>
            </w:r>
            <w:bookmarkEnd w:id="128"/>
            <w:bookmarkEnd w:id="129"/>
          </w:p>
        </w:tc>
      </w:tr>
    </w:tbl>
    <w:p w14:paraId="11108F2B" w14:textId="77777777" w:rsidR="00580035" w:rsidRDefault="00580035" w:rsidP="00580035">
      <w:pPr>
        <w:pStyle w:val="BodyText"/>
      </w:pPr>
      <w:r>
        <w:t>The stunning operations at each site will be governed by the site workplace procedures. These workplace procedures and policies will depend on the species and category of stock being processed.</w:t>
      </w:r>
    </w:p>
    <w:p w14:paraId="43512B47" w14:textId="77777777" w:rsidR="00580035" w:rsidRDefault="00580035" w:rsidP="00580035">
      <w:pPr>
        <w:pStyle w:val="BodyText"/>
      </w:pPr>
      <w:r>
        <w:t xml:space="preserve">To achieve an effective stun, workers need to </w:t>
      </w:r>
      <w:proofErr w:type="gramStart"/>
      <w:r>
        <w:t>have an understanding of</w:t>
      </w:r>
      <w:proofErr w:type="gramEnd"/>
      <w:r>
        <w:t xml:space="preserve"> the stunning process and be trained in the correct use of the stunning equipment.</w:t>
      </w:r>
    </w:p>
    <w:p w14:paraId="0333CAC6" w14:textId="77777777" w:rsidR="00580035" w:rsidRDefault="00580035" w:rsidP="00580035">
      <w:pPr>
        <w:pStyle w:val="Subheading"/>
      </w:pPr>
      <w:r>
        <w:t>Beef</w:t>
      </w:r>
    </w:p>
    <w:p w14:paraId="3BA56A97" w14:textId="082AEF9B" w:rsidR="00580035" w:rsidRPr="00B775A9" w:rsidRDefault="00580035" w:rsidP="00580035">
      <w:pPr>
        <w:pStyle w:val="BodyText"/>
      </w:pPr>
      <w:bookmarkStart w:id="130" w:name="_Hlk112676507"/>
      <w:r>
        <w:t xml:space="preserve">After being loaded into a knocking box or restrainer, cattle are stunned by applying the appropriate </w:t>
      </w:r>
      <w:r w:rsidR="0064661D">
        <w:t>percussive</w:t>
      </w:r>
      <w:r>
        <w:t xml:space="preserve"> stunner to the head in what is known as the ‘frontal </w:t>
      </w:r>
      <w:r>
        <w:lastRenderedPageBreak/>
        <w:t>position’</w:t>
      </w:r>
      <w:r w:rsidR="003F237C">
        <w:t xml:space="preserve"> which is the yellow spot on the photo below</w:t>
      </w:r>
      <w:r>
        <w:t xml:space="preserve">. This position is determined by the point where two imaginary lines, </w:t>
      </w:r>
      <w:r w:rsidR="000A035B">
        <w:t xml:space="preserve">drawn </w:t>
      </w:r>
      <w:r w:rsidR="000A035B" w:rsidRPr="000A035B">
        <w:t>from the eyes to the base of the opposite horns or poll</w:t>
      </w:r>
      <w:r w:rsidR="003912A8">
        <w:t>,</w:t>
      </w:r>
      <w:r w:rsidR="000A035B">
        <w:t xml:space="preserve"> cross over</w:t>
      </w:r>
      <w:r w:rsidR="007D0B8B">
        <w:t xml:space="preserve"> </w:t>
      </w:r>
      <w:r w:rsidR="003912A8">
        <w:t>and</w:t>
      </w:r>
      <w:r w:rsidR="007D0B8B">
        <w:t xml:space="preserve"> meet at the red spot</w:t>
      </w:r>
      <w:r>
        <w:t xml:space="preserve">. </w:t>
      </w:r>
      <w:r w:rsidR="007D0B8B">
        <w:t xml:space="preserve"> W</w:t>
      </w:r>
      <w:r>
        <w:t xml:space="preserve">hen using a </w:t>
      </w:r>
      <w:r w:rsidR="00AC0A90">
        <w:t xml:space="preserve">percussive </w:t>
      </w:r>
      <w:r w:rsidR="001B6DA9">
        <w:t>stunner,</w:t>
      </w:r>
      <w:r>
        <w:t xml:space="preserve"> </w:t>
      </w:r>
      <w:r w:rsidR="00834B7B">
        <w:t xml:space="preserve">it </w:t>
      </w:r>
      <w:r>
        <w:t xml:space="preserve">should be positioned </w:t>
      </w:r>
      <w:r w:rsidR="001B6DA9">
        <w:t>slightly above</w:t>
      </w:r>
      <w:r w:rsidR="003A1634">
        <w:t xml:space="preserve"> (about 2cm) where the two lines meet</w:t>
      </w:r>
      <w:r w:rsidR="007D0B8B">
        <w:t xml:space="preserve"> on the yellow spot</w:t>
      </w:r>
      <w:r>
        <w:t>.</w:t>
      </w:r>
    </w:p>
    <w:bookmarkEnd w:id="130"/>
    <w:p w14:paraId="04F5C418" w14:textId="63707D45" w:rsidR="009D425E" w:rsidRDefault="009D425E" w:rsidP="009D425E">
      <w:pPr>
        <w:pStyle w:val="BodyText"/>
        <w:jc w:val="center"/>
      </w:pPr>
      <w:r>
        <w:rPr>
          <w:rFonts w:ascii="Arial" w:hAnsi="Arial" w:cs="Arial"/>
          <w:b/>
          <w:noProof/>
          <w:sz w:val="20"/>
          <w:szCs w:val="20"/>
          <w:lang w:eastAsia="en-AU"/>
        </w:rPr>
        <w:drawing>
          <wp:inline distT="0" distB="0" distL="0" distR="0" wp14:anchorId="6D82B4E1" wp14:editId="4A8FA7EE">
            <wp:extent cx="3638550" cy="2422295"/>
            <wp:effectExtent l="0" t="0" r="0" b="0"/>
            <wp:docPr id="52" name="Picture 52" descr="stun 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un x 2"/>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2868"/>
                    <a:stretch/>
                  </pic:blipFill>
                  <pic:spPr bwMode="auto">
                    <a:xfrm>
                      <a:off x="0" y="0"/>
                      <a:ext cx="3692638" cy="2458303"/>
                    </a:xfrm>
                    <a:prstGeom prst="rect">
                      <a:avLst/>
                    </a:prstGeom>
                    <a:noFill/>
                    <a:ln>
                      <a:noFill/>
                    </a:ln>
                    <a:extLst>
                      <a:ext uri="{53640926-AAD7-44D8-BBD7-CCE9431645EC}">
                        <a14:shadowObscured xmlns:a14="http://schemas.microsoft.com/office/drawing/2010/main"/>
                      </a:ext>
                    </a:extLst>
                  </pic:spPr>
                </pic:pic>
              </a:graphicData>
            </a:graphic>
          </wp:inline>
        </w:drawing>
      </w:r>
    </w:p>
    <w:p w14:paraId="3BD43B29" w14:textId="37EE5E51" w:rsidR="00423A68" w:rsidRPr="00423A68" w:rsidRDefault="009D425E" w:rsidP="00423A68">
      <w:pPr>
        <w:pStyle w:val="Caption1"/>
        <w:rPr>
          <w:rStyle w:val="PageNumber"/>
          <w:sz w:val="24"/>
          <w:szCs w:val="24"/>
        </w:rPr>
      </w:pPr>
      <w:r w:rsidRPr="00423A68">
        <w:rPr>
          <w:rStyle w:val="PageNumber"/>
          <w:sz w:val="24"/>
          <w:szCs w:val="24"/>
        </w:rPr>
        <w:t xml:space="preserve">Position for a </w:t>
      </w:r>
      <w:r w:rsidR="00100816">
        <w:rPr>
          <w:rStyle w:val="PageNumber"/>
          <w:sz w:val="24"/>
          <w:szCs w:val="24"/>
        </w:rPr>
        <w:t>percussive stunner</w:t>
      </w:r>
      <w:r w:rsidRPr="00423A68">
        <w:rPr>
          <w:rStyle w:val="PageNumber"/>
          <w:sz w:val="24"/>
          <w:szCs w:val="24"/>
        </w:rPr>
        <w:t xml:space="preserve"> (yellow dot) </w:t>
      </w:r>
    </w:p>
    <w:p w14:paraId="042A336D" w14:textId="57EE71A1" w:rsidR="009D425E" w:rsidRDefault="009D425E" w:rsidP="009D425E">
      <w:pPr>
        <w:pStyle w:val="photoacknowledge"/>
      </w:pPr>
      <w:r>
        <w:rPr>
          <w:rStyle w:val="PageNumber"/>
        </w:rPr>
        <w:t xml:space="preserve">© </w:t>
      </w:r>
      <w:r>
        <w:t>L. Hewitt</w:t>
      </w:r>
    </w:p>
    <w:p w14:paraId="392B7650" w14:textId="77777777" w:rsidR="000A035B" w:rsidRDefault="000A035B" w:rsidP="00580035">
      <w:pPr>
        <w:pStyle w:val="BodyText"/>
      </w:pPr>
    </w:p>
    <w:tbl>
      <w:tblPr>
        <w:tblW w:w="14860" w:type="dxa"/>
        <w:tblLayout w:type="fixed"/>
        <w:tblLook w:val="0000" w:firstRow="0" w:lastRow="0" w:firstColumn="0" w:lastColumn="0" w:noHBand="0" w:noVBand="0"/>
      </w:tblPr>
      <w:tblGrid>
        <w:gridCol w:w="1728"/>
        <w:gridCol w:w="6566"/>
        <w:gridCol w:w="6566"/>
      </w:tblGrid>
      <w:tr w:rsidR="00AF137A" w:rsidRPr="00C23D1A" w14:paraId="4AC26314" w14:textId="77777777" w:rsidTr="00AF137A">
        <w:trPr>
          <w:gridAfter w:val="1"/>
          <w:wAfter w:w="6566" w:type="dxa"/>
          <w:cantSplit/>
          <w:trHeight w:val="540"/>
        </w:trPr>
        <w:tc>
          <w:tcPr>
            <w:tcW w:w="1728" w:type="dxa"/>
            <w:shd w:val="clear" w:color="auto" w:fill="000000"/>
          </w:tcPr>
          <w:p w14:paraId="347F042C" w14:textId="77777777" w:rsidR="00AF137A" w:rsidRDefault="00AF137A" w:rsidP="00B139DB">
            <w:pPr>
              <w:pStyle w:val="Icon"/>
            </w:pPr>
            <w:r>
              <w:t>WI</w:t>
            </w:r>
          </w:p>
        </w:tc>
        <w:tc>
          <w:tcPr>
            <w:tcW w:w="6566" w:type="dxa"/>
          </w:tcPr>
          <w:p w14:paraId="07CFD245" w14:textId="42268DFF" w:rsidR="00AF137A" w:rsidRPr="00311435" w:rsidRDefault="00AF137A" w:rsidP="00B139DB">
            <w:pPr>
              <w:pStyle w:val="Questionheading"/>
            </w:pPr>
            <w:bookmarkStart w:id="131" w:name="_Toc115251369"/>
            <w:r w:rsidRPr="00311435">
              <w:t xml:space="preserve">What are the signs of an </w:t>
            </w:r>
            <w:r w:rsidR="008C3EC2">
              <w:t xml:space="preserve">effective </w:t>
            </w:r>
            <w:r>
              <w:t>percussive</w:t>
            </w:r>
            <w:r w:rsidRPr="00311435">
              <w:t xml:space="preserve"> stun?</w:t>
            </w:r>
            <w:bookmarkEnd w:id="131"/>
          </w:p>
        </w:tc>
      </w:tr>
      <w:tr w:rsidR="000A035B" w:rsidRPr="00C23D1A" w14:paraId="7FCD019B" w14:textId="3270429C" w:rsidTr="00AF137A">
        <w:trPr>
          <w:cantSplit/>
          <w:trHeight w:val="540"/>
        </w:trPr>
        <w:tc>
          <w:tcPr>
            <w:tcW w:w="1728" w:type="dxa"/>
            <w:shd w:val="clear" w:color="auto" w:fill="000000"/>
          </w:tcPr>
          <w:p w14:paraId="3DA41636" w14:textId="52EEDE60" w:rsidR="000A035B" w:rsidRDefault="000A035B" w:rsidP="009D425E">
            <w:pPr>
              <w:pStyle w:val="Icon"/>
            </w:pPr>
          </w:p>
        </w:tc>
        <w:tc>
          <w:tcPr>
            <w:tcW w:w="6566" w:type="dxa"/>
          </w:tcPr>
          <w:p w14:paraId="5AF4E39E" w14:textId="1889D69A" w:rsidR="000A035B" w:rsidRPr="00C23D1A" w:rsidRDefault="000A035B" w:rsidP="00CE145A">
            <w:pPr>
              <w:pStyle w:val="Questionheading"/>
            </w:pPr>
          </w:p>
        </w:tc>
        <w:tc>
          <w:tcPr>
            <w:tcW w:w="6566" w:type="dxa"/>
          </w:tcPr>
          <w:p w14:paraId="17B818F1" w14:textId="77777777" w:rsidR="000A035B" w:rsidRPr="00C23D1A" w:rsidRDefault="000A035B" w:rsidP="00CE145A">
            <w:pPr>
              <w:pStyle w:val="Questionheading"/>
            </w:pPr>
          </w:p>
        </w:tc>
      </w:tr>
    </w:tbl>
    <w:p w14:paraId="19BB2C7E" w14:textId="374FCA8F" w:rsidR="00AF137A" w:rsidRDefault="00AF137A" w:rsidP="00862F4F">
      <w:r>
        <w:t xml:space="preserve">The AMIC </w:t>
      </w:r>
      <w:r w:rsidR="0033008F">
        <w:t>Industry Animal Welfare Standard for Livestock Processing Establishments</w:t>
      </w:r>
      <w:r w:rsidR="00862F4F">
        <w:t xml:space="preserve"> </w:t>
      </w:r>
      <w:r w:rsidR="0033008F">
        <w:t>Preparing Meat for Human Consumption (Third Edition</w:t>
      </w:r>
      <w:r w:rsidR="002742EE">
        <w:t xml:space="preserve">) has an </w:t>
      </w:r>
      <w:r w:rsidR="0033008F">
        <w:t xml:space="preserve">implementation </w:t>
      </w:r>
      <w:proofErr w:type="gramStart"/>
      <w:r w:rsidR="0033008F">
        <w:t>guide</w:t>
      </w:r>
      <w:proofErr w:type="gramEnd"/>
      <w:r w:rsidR="00862F4F">
        <w:t xml:space="preserve"> and </w:t>
      </w:r>
      <w:r w:rsidR="001B6DA9">
        <w:t>this sets</w:t>
      </w:r>
      <w:r w:rsidR="002742EE">
        <w:t xml:space="preserve"> out </w:t>
      </w:r>
      <w:r>
        <w:t>the</w:t>
      </w:r>
      <w:r w:rsidR="002742EE">
        <w:t xml:space="preserve"> following</w:t>
      </w:r>
      <w:r>
        <w:t xml:space="preserve"> </w:t>
      </w:r>
      <w:r w:rsidR="0033008F">
        <w:t xml:space="preserve">as </w:t>
      </w:r>
      <w:r>
        <w:t xml:space="preserve">signs of an </w:t>
      </w:r>
      <w:r w:rsidR="002742EE">
        <w:t xml:space="preserve">effective </w:t>
      </w:r>
      <w:r>
        <w:t>percussive stun</w:t>
      </w:r>
      <w:r w:rsidR="003912A8">
        <w:t>:</w:t>
      </w:r>
    </w:p>
    <w:p w14:paraId="3CA6A52E" w14:textId="6A482121" w:rsidR="00AF137A" w:rsidRDefault="00AF137A" w:rsidP="004E788F">
      <w:pPr>
        <w:pStyle w:val="ListBullet1"/>
      </w:pPr>
      <w:r>
        <w:t xml:space="preserve">Immediately after stunning the animal should collapse </w:t>
      </w:r>
      <w:r w:rsidR="00B47AFF">
        <w:t>and</w:t>
      </w:r>
      <w:r>
        <w:t xml:space="preserve"> uncoordinated kicking may follow </w:t>
      </w:r>
    </w:p>
    <w:p w14:paraId="601BB385" w14:textId="3591F597" w:rsidR="00AF137A" w:rsidRDefault="00AF137A" w:rsidP="004E788F">
      <w:pPr>
        <w:pStyle w:val="ListBullet1"/>
      </w:pPr>
      <w:r>
        <w:t>No rhythmic breathing</w:t>
      </w:r>
    </w:p>
    <w:p w14:paraId="21C2DF0B" w14:textId="3CEA7B61" w:rsidR="00AF137A" w:rsidRDefault="00AF137A" w:rsidP="004E788F">
      <w:pPr>
        <w:pStyle w:val="ListBullet1"/>
      </w:pPr>
      <w:r>
        <w:t>No reaction to a painful stimulus</w:t>
      </w:r>
    </w:p>
    <w:p w14:paraId="4BF367C9" w14:textId="68D061CE" w:rsidR="00AF137A" w:rsidRDefault="00AF137A" w:rsidP="004E788F">
      <w:pPr>
        <w:pStyle w:val="ListBullet1"/>
      </w:pPr>
      <w:r>
        <w:t xml:space="preserve">Hangs straight down </w:t>
      </w:r>
      <w:r w:rsidR="00C871DF">
        <w:t>when shackled with no righting action</w:t>
      </w:r>
    </w:p>
    <w:p w14:paraId="53E16C1A" w14:textId="165BC207" w:rsidR="00AF137A" w:rsidRDefault="00AF137A" w:rsidP="004E788F">
      <w:pPr>
        <w:pStyle w:val="ListBullet1"/>
      </w:pPr>
      <w:r>
        <w:t>No spontaneous blinking, eyes open, blank stare, no response to touch</w:t>
      </w:r>
    </w:p>
    <w:p w14:paraId="4277B5A9" w14:textId="0B1A95B6" w:rsidR="000A035B" w:rsidRDefault="00AF137A" w:rsidP="004E788F">
      <w:pPr>
        <w:pStyle w:val="ListBullet1"/>
      </w:pPr>
      <w:r>
        <w:t xml:space="preserve">Nystagmus (vibrating eye) </w:t>
      </w:r>
      <w:r w:rsidR="001B6DA9">
        <w:t>is absent</w:t>
      </w:r>
      <w:r>
        <w:t>.</w:t>
      </w:r>
    </w:p>
    <w:p w14:paraId="78D50706" w14:textId="77777777" w:rsidR="00580035" w:rsidRDefault="00580035" w:rsidP="00580035">
      <w:pPr>
        <w:pStyle w:val="BodyText"/>
      </w:pPr>
      <w:r>
        <w:t xml:space="preserve">Most abattoirs have a formal monitoring program of the stunning operation </w:t>
      </w:r>
      <w:proofErr w:type="gramStart"/>
      <w:r>
        <w:t>on the basis of</w:t>
      </w:r>
      <w:proofErr w:type="gramEnd"/>
      <w:r>
        <w:t>:</w:t>
      </w:r>
    </w:p>
    <w:p w14:paraId="1F7B6745" w14:textId="2F10F155" w:rsidR="00580035" w:rsidRDefault="00580035" w:rsidP="00E302B3">
      <w:pPr>
        <w:pStyle w:val="ListBullet2"/>
        <w:numPr>
          <w:ilvl w:val="0"/>
          <w:numId w:val="4"/>
        </w:numPr>
      </w:pPr>
      <w:r>
        <w:t>‘</w:t>
      </w:r>
      <w:r w:rsidR="00DE631C">
        <w:t>Corneal</w:t>
      </w:r>
      <w:r>
        <w:t xml:space="preserve"> reflex’– straight after stunning and at sticking</w:t>
      </w:r>
    </w:p>
    <w:p w14:paraId="1BCC05CF" w14:textId="77777777" w:rsidR="001831AA" w:rsidRDefault="00580035" w:rsidP="00E302B3">
      <w:pPr>
        <w:pStyle w:val="ListBullet2"/>
        <w:numPr>
          <w:ilvl w:val="0"/>
          <w:numId w:val="4"/>
        </w:numPr>
      </w:pPr>
      <w:r>
        <w:lastRenderedPageBreak/>
        <w:t xml:space="preserve">while shackled – absence of righting reflex </w:t>
      </w:r>
    </w:p>
    <w:p w14:paraId="5C357FBB" w14:textId="7D07912A" w:rsidR="00580035" w:rsidRDefault="00580035" w:rsidP="00E302B3">
      <w:pPr>
        <w:pStyle w:val="ListBullet2"/>
        <w:numPr>
          <w:ilvl w:val="0"/>
          <w:numId w:val="4"/>
        </w:numPr>
      </w:pPr>
      <w:r>
        <w:t>absence of rhythmic breathing</w:t>
      </w:r>
    </w:p>
    <w:p w14:paraId="0B721595" w14:textId="67F21D64" w:rsidR="00580035" w:rsidRDefault="00580035" w:rsidP="00E302B3">
      <w:pPr>
        <w:pStyle w:val="ListBullet2"/>
        <w:numPr>
          <w:ilvl w:val="0"/>
          <w:numId w:val="4"/>
        </w:numPr>
      </w:pPr>
      <w:r>
        <w:t xml:space="preserve">rate of stunning to be at a level that maintains chain speed but does not allow excessive </w:t>
      </w:r>
      <w:r w:rsidR="00983E26">
        <w:t>build-up</w:t>
      </w:r>
      <w:r>
        <w:t xml:space="preserve"> of bodies in the stun/stick area</w:t>
      </w:r>
    </w:p>
    <w:p w14:paraId="32B2B724" w14:textId="485BC1C9" w:rsidR="00580035" w:rsidRDefault="00580035" w:rsidP="00E302B3">
      <w:pPr>
        <w:pStyle w:val="ListBullet2"/>
        <w:numPr>
          <w:ilvl w:val="0"/>
          <w:numId w:val="4"/>
        </w:numPr>
      </w:pPr>
      <w:r>
        <w:t xml:space="preserve">accuracy of stun by examination of skulls for correct placement of bolt </w:t>
      </w:r>
    </w:p>
    <w:p w14:paraId="0D28BAE5" w14:textId="4E5E6755" w:rsidR="00580035" w:rsidRDefault="00580035" w:rsidP="00E302B3">
      <w:pPr>
        <w:pStyle w:val="ListBullet2"/>
        <w:numPr>
          <w:ilvl w:val="0"/>
          <w:numId w:val="4"/>
        </w:numPr>
      </w:pPr>
      <w:r>
        <w:t>number of animals requiring re</w:t>
      </w:r>
      <w:r w:rsidR="00983E26">
        <w:t>-</w:t>
      </w:r>
      <w:r>
        <w:t>stunning</w:t>
      </w:r>
    </w:p>
    <w:p w14:paraId="6E969C5C" w14:textId="77777777" w:rsidR="00580035" w:rsidRDefault="00580035" w:rsidP="00E302B3">
      <w:pPr>
        <w:pStyle w:val="ListBullet2"/>
        <w:numPr>
          <w:ilvl w:val="0"/>
          <w:numId w:val="4"/>
        </w:numPr>
      </w:pPr>
      <w:r>
        <w:t>stun/stick interval meeting regulatory requirements.</w:t>
      </w:r>
    </w:p>
    <w:p w14:paraId="05C8BEC2" w14:textId="77777777" w:rsidR="00E11368" w:rsidRDefault="00E11368" w:rsidP="00E11368">
      <w:pPr>
        <w:pStyle w:val="Questionheading"/>
      </w:pPr>
      <w:bookmarkStart w:id="132" w:name="_Toc302467499"/>
      <w:bookmarkStart w:id="133" w:name="_Toc115251370"/>
      <w:r>
        <w:t>What is the stun/stick interval?</w:t>
      </w:r>
      <w:bookmarkEnd w:id="132"/>
      <w:bookmarkEnd w:id="133"/>
    </w:p>
    <w:p w14:paraId="014ABE05" w14:textId="77777777" w:rsidR="00E11368" w:rsidRDefault="00E11368" w:rsidP="00E11368">
      <w:pPr>
        <w:pStyle w:val="BodyText"/>
      </w:pPr>
      <w:r>
        <w:t>This is the time it takes to stick or bleed an animal after it has been stunned.  For reversible stunning the following stun to stick periods should not be exceeded.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38"/>
        <w:gridCol w:w="1852"/>
        <w:gridCol w:w="1852"/>
      </w:tblGrid>
      <w:tr w:rsidR="00E11368" w:rsidRPr="00C23D1A" w14:paraId="70A39D26" w14:textId="77777777" w:rsidTr="008D5422">
        <w:trPr>
          <w:jc w:val="center"/>
        </w:trPr>
        <w:tc>
          <w:tcPr>
            <w:tcW w:w="4038" w:type="dxa"/>
            <w:shd w:val="clear" w:color="auto" w:fill="D9D9D9" w:themeFill="background1" w:themeFillShade="D9"/>
          </w:tcPr>
          <w:p w14:paraId="2B68795E" w14:textId="77777777" w:rsidR="00E11368" w:rsidRPr="00C23D1A" w:rsidRDefault="00E11368" w:rsidP="008D5422">
            <w:pPr>
              <w:pStyle w:val="Tableheading"/>
              <w:rPr>
                <w:lang w:val="en-GB"/>
              </w:rPr>
            </w:pPr>
            <w:r w:rsidRPr="00C23D1A">
              <w:rPr>
                <w:lang w:val="en-GB"/>
              </w:rPr>
              <w:t xml:space="preserve">Stunning method </w:t>
            </w:r>
          </w:p>
        </w:tc>
        <w:tc>
          <w:tcPr>
            <w:tcW w:w="3704" w:type="dxa"/>
            <w:gridSpan w:val="2"/>
            <w:shd w:val="clear" w:color="auto" w:fill="D9D9D9" w:themeFill="background1" w:themeFillShade="D9"/>
          </w:tcPr>
          <w:p w14:paraId="6204E3CA" w14:textId="77777777" w:rsidR="00E11368" w:rsidRPr="00C23D1A" w:rsidRDefault="00E11368" w:rsidP="008D5422">
            <w:pPr>
              <w:pStyle w:val="Tableheading"/>
              <w:rPr>
                <w:lang w:val="en-GB"/>
              </w:rPr>
            </w:pPr>
            <w:r w:rsidRPr="00C23D1A">
              <w:rPr>
                <w:lang w:val="en-GB"/>
              </w:rPr>
              <w:t>Maximum delay for bleeding to be started</w:t>
            </w:r>
          </w:p>
        </w:tc>
      </w:tr>
      <w:tr w:rsidR="00E11368" w:rsidRPr="00C23D1A" w14:paraId="466A8BC3" w14:textId="77777777" w:rsidTr="008D5422">
        <w:trPr>
          <w:trHeight w:val="75"/>
          <w:jc w:val="center"/>
        </w:trPr>
        <w:tc>
          <w:tcPr>
            <w:tcW w:w="4038" w:type="dxa"/>
            <w:vMerge w:val="restart"/>
          </w:tcPr>
          <w:p w14:paraId="4FD0BE61" w14:textId="77777777" w:rsidR="00E11368" w:rsidRPr="00C23D1A" w:rsidRDefault="00E11368" w:rsidP="008D5422">
            <w:pPr>
              <w:pStyle w:val="tabletext"/>
              <w:rPr>
                <w:lang w:val="en-GB"/>
              </w:rPr>
            </w:pPr>
            <w:r w:rsidRPr="00C23D1A">
              <w:rPr>
                <w:lang w:val="en-GB"/>
              </w:rPr>
              <w:t>Head-only electrical stun</w:t>
            </w:r>
          </w:p>
        </w:tc>
        <w:tc>
          <w:tcPr>
            <w:tcW w:w="1852" w:type="dxa"/>
          </w:tcPr>
          <w:p w14:paraId="16246795" w14:textId="77777777" w:rsidR="00E11368" w:rsidRPr="00C23D1A" w:rsidRDefault="00E11368" w:rsidP="008D5422">
            <w:pPr>
              <w:pStyle w:val="tabletext"/>
              <w:rPr>
                <w:lang w:val="en-GB"/>
              </w:rPr>
            </w:pPr>
            <w:r>
              <w:rPr>
                <w:lang w:val="en-GB"/>
              </w:rPr>
              <w:t>Calves</w:t>
            </w:r>
          </w:p>
        </w:tc>
        <w:tc>
          <w:tcPr>
            <w:tcW w:w="1852" w:type="dxa"/>
          </w:tcPr>
          <w:p w14:paraId="0DA67887" w14:textId="77777777" w:rsidR="00E11368" w:rsidRPr="00C23D1A" w:rsidRDefault="00E11368" w:rsidP="008D5422">
            <w:pPr>
              <w:pStyle w:val="tabletext"/>
              <w:rPr>
                <w:lang w:val="en-GB"/>
              </w:rPr>
            </w:pPr>
            <w:r>
              <w:rPr>
                <w:lang w:val="en-GB"/>
              </w:rPr>
              <w:t>10 seconds</w:t>
            </w:r>
          </w:p>
        </w:tc>
      </w:tr>
      <w:tr w:rsidR="00E11368" w:rsidRPr="00C23D1A" w14:paraId="54869393" w14:textId="77777777" w:rsidTr="008D5422">
        <w:trPr>
          <w:trHeight w:val="75"/>
          <w:jc w:val="center"/>
        </w:trPr>
        <w:tc>
          <w:tcPr>
            <w:tcW w:w="4038" w:type="dxa"/>
            <w:vMerge/>
          </w:tcPr>
          <w:p w14:paraId="0080A4F1" w14:textId="77777777" w:rsidR="00E11368" w:rsidRPr="00C23D1A" w:rsidRDefault="00E11368" w:rsidP="008D5422">
            <w:pPr>
              <w:pStyle w:val="tabletext"/>
              <w:rPr>
                <w:lang w:val="en-GB"/>
              </w:rPr>
            </w:pPr>
          </w:p>
        </w:tc>
        <w:tc>
          <w:tcPr>
            <w:tcW w:w="1852" w:type="dxa"/>
          </w:tcPr>
          <w:p w14:paraId="624450A5" w14:textId="77777777" w:rsidR="00E11368" w:rsidRPr="00C23D1A" w:rsidRDefault="00E11368" w:rsidP="008D5422">
            <w:pPr>
              <w:pStyle w:val="tabletext"/>
              <w:rPr>
                <w:lang w:val="en-GB"/>
              </w:rPr>
            </w:pPr>
            <w:r>
              <w:rPr>
                <w:lang w:val="en-GB"/>
              </w:rPr>
              <w:t>Sheep</w:t>
            </w:r>
          </w:p>
        </w:tc>
        <w:tc>
          <w:tcPr>
            <w:tcW w:w="1852" w:type="dxa"/>
          </w:tcPr>
          <w:p w14:paraId="71D6B264" w14:textId="62318E18" w:rsidR="00E11368" w:rsidRPr="00C23D1A" w:rsidRDefault="0073701A" w:rsidP="008D5422">
            <w:pPr>
              <w:pStyle w:val="tabletext"/>
              <w:rPr>
                <w:lang w:val="en-GB"/>
              </w:rPr>
            </w:pPr>
            <w:r>
              <w:rPr>
                <w:lang w:val="en-GB"/>
              </w:rPr>
              <w:t xml:space="preserve">10 </w:t>
            </w:r>
            <w:r w:rsidR="00E11368">
              <w:rPr>
                <w:lang w:val="en-GB"/>
              </w:rPr>
              <w:t>seconds</w:t>
            </w:r>
          </w:p>
        </w:tc>
      </w:tr>
      <w:tr w:rsidR="00E11368" w:rsidRPr="00C23D1A" w14:paraId="1DE6C3C8" w14:textId="77777777" w:rsidTr="008D5422">
        <w:trPr>
          <w:trHeight w:val="75"/>
          <w:jc w:val="center"/>
        </w:trPr>
        <w:tc>
          <w:tcPr>
            <w:tcW w:w="4038" w:type="dxa"/>
            <w:vMerge/>
          </w:tcPr>
          <w:p w14:paraId="49D841F2" w14:textId="77777777" w:rsidR="00E11368" w:rsidRPr="00C23D1A" w:rsidRDefault="00E11368" w:rsidP="008D5422">
            <w:pPr>
              <w:pStyle w:val="tabletext"/>
              <w:rPr>
                <w:lang w:val="en-GB"/>
              </w:rPr>
            </w:pPr>
          </w:p>
        </w:tc>
        <w:tc>
          <w:tcPr>
            <w:tcW w:w="1852" w:type="dxa"/>
          </w:tcPr>
          <w:p w14:paraId="0866CF10" w14:textId="77777777" w:rsidR="00E11368" w:rsidRPr="00C23D1A" w:rsidRDefault="00E11368" w:rsidP="008D5422">
            <w:pPr>
              <w:pStyle w:val="tabletext"/>
              <w:rPr>
                <w:lang w:val="en-GB"/>
              </w:rPr>
            </w:pPr>
            <w:r>
              <w:rPr>
                <w:lang w:val="en-GB"/>
              </w:rPr>
              <w:t>Cattle</w:t>
            </w:r>
          </w:p>
        </w:tc>
        <w:tc>
          <w:tcPr>
            <w:tcW w:w="1852" w:type="dxa"/>
          </w:tcPr>
          <w:p w14:paraId="6B224CBC" w14:textId="22250770" w:rsidR="00E11368" w:rsidRPr="00C23D1A" w:rsidRDefault="0073701A" w:rsidP="008D5422">
            <w:pPr>
              <w:pStyle w:val="tabletext"/>
              <w:rPr>
                <w:lang w:val="en-GB"/>
              </w:rPr>
            </w:pPr>
            <w:r>
              <w:rPr>
                <w:lang w:val="en-GB"/>
              </w:rPr>
              <w:t xml:space="preserve">10 </w:t>
            </w:r>
            <w:r w:rsidR="00E11368">
              <w:rPr>
                <w:lang w:val="en-GB"/>
              </w:rPr>
              <w:t>seconds</w:t>
            </w:r>
          </w:p>
        </w:tc>
      </w:tr>
      <w:tr w:rsidR="00495FB7" w:rsidRPr="00C23D1A" w14:paraId="551BCCAE" w14:textId="77777777" w:rsidTr="008D5422">
        <w:trPr>
          <w:trHeight w:val="75"/>
          <w:jc w:val="center"/>
        </w:trPr>
        <w:tc>
          <w:tcPr>
            <w:tcW w:w="4038" w:type="dxa"/>
          </w:tcPr>
          <w:p w14:paraId="74BF1BAC" w14:textId="77777777" w:rsidR="00495FB7" w:rsidRPr="00C23D1A" w:rsidRDefault="00495FB7" w:rsidP="008D5422">
            <w:pPr>
              <w:pStyle w:val="tabletext"/>
              <w:rPr>
                <w:lang w:val="en-GB"/>
              </w:rPr>
            </w:pPr>
          </w:p>
        </w:tc>
        <w:tc>
          <w:tcPr>
            <w:tcW w:w="1852" w:type="dxa"/>
          </w:tcPr>
          <w:p w14:paraId="62958FB1" w14:textId="792B6991" w:rsidR="00495FB7" w:rsidRDefault="00495FB7" w:rsidP="008D5422">
            <w:pPr>
              <w:pStyle w:val="tabletext"/>
              <w:rPr>
                <w:lang w:val="en-GB"/>
              </w:rPr>
            </w:pPr>
            <w:r>
              <w:rPr>
                <w:lang w:val="en-GB"/>
              </w:rPr>
              <w:t>Lamb</w:t>
            </w:r>
          </w:p>
        </w:tc>
        <w:tc>
          <w:tcPr>
            <w:tcW w:w="1852" w:type="dxa"/>
          </w:tcPr>
          <w:p w14:paraId="1EB65D08" w14:textId="5EE1C3C5" w:rsidR="00495FB7" w:rsidDel="0073701A" w:rsidRDefault="00495FB7" w:rsidP="008D5422">
            <w:pPr>
              <w:pStyle w:val="tabletext"/>
              <w:rPr>
                <w:lang w:val="en-GB"/>
              </w:rPr>
            </w:pPr>
            <w:r>
              <w:rPr>
                <w:lang w:val="en-GB"/>
              </w:rPr>
              <w:t>15 seconds</w:t>
            </w:r>
          </w:p>
        </w:tc>
      </w:tr>
    </w:tbl>
    <w:p w14:paraId="4DF50488" w14:textId="77777777" w:rsidR="00495FB7" w:rsidRDefault="00495F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38"/>
        <w:gridCol w:w="3704"/>
      </w:tblGrid>
      <w:tr w:rsidR="00E11368" w:rsidRPr="00C23D1A" w14:paraId="7D171C65" w14:textId="77777777" w:rsidTr="008D5422">
        <w:trPr>
          <w:jc w:val="center"/>
        </w:trPr>
        <w:tc>
          <w:tcPr>
            <w:tcW w:w="4038" w:type="dxa"/>
          </w:tcPr>
          <w:p w14:paraId="263A6A44" w14:textId="010D7F44" w:rsidR="00E11368" w:rsidRPr="00C23D1A" w:rsidRDefault="00652064" w:rsidP="008D5422">
            <w:pPr>
              <w:pStyle w:val="tabletext"/>
              <w:rPr>
                <w:lang w:val="en-GB"/>
              </w:rPr>
            </w:pPr>
            <w:r>
              <w:rPr>
                <w:lang w:val="en-GB"/>
              </w:rPr>
              <w:t>Percussive</w:t>
            </w:r>
            <w:r w:rsidR="00E11368" w:rsidRPr="00C23D1A">
              <w:rPr>
                <w:lang w:val="en-GB"/>
              </w:rPr>
              <w:t xml:space="preserve"> stun)</w:t>
            </w:r>
          </w:p>
          <w:p w14:paraId="2A0B6954" w14:textId="77777777" w:rsidR="00E11368" w:rsidRPr="00C23D1A" w:rsidRDefault="00E11368" w:rsidP="008D5422">
            <w:pPr>
              <w:pStyle w:val="tabletext"/>
              <w:rPr>
                <w:lang w:val="en-GB"/>
              </w:rPr>
            </w:pPr>
          </w:p>
        </w:tc>
        <w:tc>
          <w:tcPr>
            <w:tcW w:w="3704" w:type="dxa"/>
          </w:tcPr>
          <w:p w14:paraId="12D47EF4" w14:textId="7DD7F1F9" w:rsidR="00E11368" w:rsidRPr="00C23D1A" w:rsidRDefault="00F4330A" w:rsidP="008D5422">
            <w:pPr>
              <w:pStyle w:val="tabletext"/>
              <w:rPr>
                <w:lang w:val="en-GB"/>
              </w:rPr>
            </w:pPr>
            <w:r>
              <w:rPr>
                <w:lang w:val="en-GB"/>
              </w:rPr>
              <w:t>2</w:t>
            </w:r>
            <w:r w:rsidRPr="00C23D1A">
              <w:rPr>
                <w:lang w:val="en-GB"/>
              </w:rPr>
              <w:t xml:space="preserve">0 </w:t>
            </w:r>
            <w:r w:rsidR="00E11368" w:rsidRPr="00C23D1A">
              <w:rPr>
                <w:lang w:val="en-GB"/>
              </w:rPr>
              <w:t>seconds in all species</w:t>
            </w:r>
          </w:p>
        </w:tc>
      </w:tr>
    </w:tbl>
    <w:p w14:paraId="7AA95303" w14:textId="019B0991" w:rsidR="00E11368" w:rsidRDefault="00E11368" w:rsidP="00E11368">
      <w:pPr>
        <w:pStyle w:val="BodyText"/>
        <w:rPr>
          <w:lang w:val="en-GB"/>
        </w:rPr>
      </w:pPr>
      <w:r w:rsidRPr="00EB3699">
        <w:rPr>
          <w:lang w:val="en-GB"/>
        </w:rPr>
        <w:t>After a reversible stun all animals should be bled by cutting both carotid arteries</w:t>
      </w:r>
      <w:r w:rsidR="00464942">
        <w:rPr>
          <w:lang w:val="en-GB"/>
        </w:rPr>
        <w:t>, the jugular</w:t>
      </w:r>
      <w:r w:rsidR="00F0602A">
        <w:rPr>
          <w:lang w:val="en-GB"/>
        </w:rPr>
        <w:t xml:space="preserve"> vein</w:t>
      </w:r>
      <w:r w:rsidR="00464942">
        <w:rPr>
          <w:lang w:val="en-GB"/>
        </w:rPr>
        <w:t xml:space="preserve">s, </w:t>
      </w:r>
      <w:proofErr w:type="gramStart"/>
      <w:r w:rsidR="00464942">
        <w:rPr>
          <w:lang w:val="en-GB"/>
        </w:rPr>
        <w:t>trache</w:t>
      </w:r>
      <w:r w:rsidR="00F0602A">
        <w:rPr>
          <w:lang w:val="en-GB"/>
        </w:rPr>
        <w:t>a</w:t>
      </w:r>
      <w:proofErr w:type="gramEnd"/>
      <w:r w:rsidR="00464942">
        <w:rPr>
          <w:lang w:val="en-GB"/>
        </w:rPr>
        <w:t xml:space="preserve"> and weasand (oesophagus)</w:t>
      </w:r>
      <w:r w:rsidRPr="00EB3699">
        <w:rPr>
          <w:lang w:val="en-GB"/>
        </w:rPr>
        <w:t xml:space="preserve"> </w:t>
      </w:r>
      <w:r w:rsidR="00F33DA1">
        <w:rPr>
          <w:lang w:val="en-GB"/>
        </w:rPr>
        <w:t>f</w:t>
      </w:r>
      <w:r w:rsidR="00552B96">
        <w:rPr>
          <w:lang w:val="en-GB"/>
        </w:rPr>
        <w:t>or</w:t>
      </w:r>
      <w:r w:rsidR="00F33DA1">
        <w:rPr>
          <w:lang w:val="en-GB"/>
        </w:rPr>
        <w:t xml:space="preserve"> Halal slaughter.</w:t>
      </w:r>
      <w:r w:rsidR="00552B96">
        <w:rPr>
          <w:lang w:val="en-GB"/>
        </w:rPr>
        <w:t xml:space="preserve"> </w:t>
      </w:r>
      <w:r w:rsidR="006F4FC3">
        <w:rPr>
          <w:lang w:val="en-GB"/>
        </w:rPr>
        <w:t xml:space="preserve"> AS4696 sets out the legal requirement and that is:</w:t>
      </w:r>
    </w:p>
    <w:p w14:paraId="6BC09BDE" w14:textId="3E702C46" w:rsidR="006F4FC3" w:rsidRPr="006F4FC3" w:rsidRDefault="006F4FC3" w:rsidP="006F4FC3">
      <w:pPr>
        <w:autoSpaceDE w:val="0"/>
        <w:autoSpaceDN w:val="0"/>
        <w:adjustRightInd w:val="0"/>
        <w:ind w:left="1276" w:hanging="709"/>
        <w:rPr>
          <w:rFonts w:ascii="Calibri" w:hAnsi="Calibri" w:cs="Calibri"/>
          <w:i/>
          <w:iCs/>
          <w:lang w:eastAsia="en-AU"/>
        </w:rPr>
      </w:pPr>
      <w:r w:rsidRPr="006F4FC3">
        <w:rPr>
          <w:rFonts w:ascii="Calibri" w:hAnsi="Calibri" w:cs="Calibri"/>
          <w:i/>
          <w:iCs/>
          <w:lang w:eastAsia="en-AU"/>
        </w:rPr>
        <w:t>7.10</w:t>
      </w:r>
      <w:r>
        <w:rPr>
          <w:rFonts w:ascii="Calibri" w:hAnsi="Calibri" w:cs="Calibri"/>
          <w:i/>
          <w:iCs/>
          <w:lang w:eastAsia="en-AU"/>
        </w:rPr>
        <w:tab/>
      </w:r>
      <w:r w:rsidRPr="006F4FC3">
        <w:rPr>
          <w:rFonts w:ascii="Calibri" w:hAnsi="Calibri" w:cs="Calibri"/>
          <w:i/>
          <w:iCs/>
          <w:lang w:eastAsia="en-AU"/>
        </w:rPr>
        <w:t>Before sticking commences animals are stunned in a way that ensures that the animals are unconscious</w:t>
      </w:r>
      <w:r>
        <w:rPr>
          <w:rFonts w:ascii="Calibri" w:hAnsi="Calibri" w:cs="Calibri"/>
          <w:i/>
          <w:iCs/>
          <w:lang w:eastAsia="en-AU"/>
        </w:rPr>
        <w:t xml:space="preserve"> </w:t>
      </w:r>
      <w:r w:rsidRPr="006F4FC3">
        <w:rPr>
          <w:rFonts w:ascii="Calibri" w:hAnsi="Calibri" w:cs="Calibri"/>
          <w:i/>
          <w:iCs/>
          <w:lang w:eastAsia="en-AU"/>
        </w:rPr>
        <w:t>and insensible to pain before sticking occurs and do not regain consciousness or sensibility before</w:t>
      </w:r>
      <w:r>
        <w:rPr>
          <w:rFonts w:ascii="Calibri" w:hAnsi="Calibri" w:cs="Calibri"/>
          <w:i/>
          <w:iCs/>
          <w:lang w:eastAsia="en-AU"/>
        </w:rPr>
        <w:t xml:space="preserve"> </w:t>
      </w:r>
      <w:r w:rsidRPr="006F4FC3">
        <w:rPr>
          <w:rFonts w:ascii="Calibri" w:hAnsi="Calibri" w:cs="Calibri"/>
          <w:i/>
          <w:iCs/>
          <w:lang w:eastAsia="en-AU"/>
        </w:rPr>
        <w:t>dying.</w:t>
      </w:r>
    </w:p>
    <w:p w14:paraId="2B040F7B" w14:textId="2665E442" w:rsidR="00E11368" w:rsidRDefault="00E11368" w:rsidP="00E11368">
      <w:pPr>
        <w:pStyle w:val="BodyText"/>
      </w:pPr>
      <w:r>
        <w:t xml:space="preserve">The stun/stick interval </w:t>
      </w:r>
      <w:r w:rsidR="00F76F8F">
        <w:t xml:space="preserve">and the potential to regain </w:t>
      </w:r>
      <w:r w:rsidR="003265EB">
        <w:t>consciousness</w:t>
      </w:r>
      <w:r w:rsidR="00F76F8F">
        <w:t xml:space="preserve"> before dying </w:t>
      </w:r>
      <w:r>
        <w:t>is also monitored as part of a company’s QA program.</w:t>
      </w:r>
    </w:p>
    <w:p w14:paraId="17CD5D02" w14:textId="3768AFB8" w:rsidR="00882072" w:rsidRDefault="001831AA" w:rsidP="003C22B5">
      <w:pPr>
        <w:pStyle w:val="Questionheading"/>
      </w:pPr>
      <w:bookmarkStart w:id="134" w:name="_Toc115251371"/>
      <w:bookmarkStart w:id="135" w:name="_Toc302467481"/>
      <w:bookmarkEnd w:id="120"/>
      <w:r>
        <w:t xml:space="preserve">How and when are </w:t>
      </w:r>
      <w:r w:rsidR="003C22B5">
        <w:t xml:space="preserve">Halal </w:t>
      </w:r>
      <w:r w:rsidR="00BF3032">
        <w:t xml:space="preserve">skull </w:t>
      </w:r>
      <w:r>
        <w:t>checks</w:t>
      </w:r>
      <w:r w:rsidR="003C22B5">
        <w:t xml:space="preserve"> performed?</w:t>
      </w:r>
      <w:bookmarkEnd w:id="134"/>
    </w:p>
    <w:p w14:paraId="36C3173D" w14:textId="2BB06D2D" w:rsidR="003C22B5" w:rsidRPr="0005451B" w:rsidRDefault="004E5B3E" w:rsidP="003C22B5">
      <w:pPr>
        <w:pStyle w:val="BodyText"/>
        <w:rPr>
          <w:color w:val="FF0000"/>
          <w:sz w:val="28"/>
          <w:szCs w:val="28"/>
        </w:rPr>
      </w:pPr>
      <w:r>
        <w:rPr>
          <w:color w:val="FF0000"/>
          <w:sz w:val="28"/>
          <w:szCs w:val="28"/>
        </w:rPr>
        <w:t>To be customised for each Halal Certifier and plant</w:t>
      </w:r>
    </w:p>
    <w:p w14:paraId="7E5D63E7" w14:textId="77777777" w:rsidR="005A586F" w:rsidRDefault="005A586F" w:rsidP="005A586F">
      <w:pPr>
        <w:pStyle w:val="Questionheading"/>
      </w:pPr>
    </w:p>
    <w:p w14:paraId="5258D106" w14:textId="02B4492A" w:rsidR="005A586F" w:rsidRDefault="005A586F" w:rsidP="00212E81">
      <w:pPr>
        <w:pStyle w:val="Questionheading"/>
      </w:pPr>
      <w:bookmarkStart w:id="136" w:name="_Toc115251372"/>
      <w:r>
        <w:t xml:space="preserve">How are non- Halal carcases labelled and segregated from </w:t>
      </w:r>
      <w:r w:rsidR="003912A8">
        <w:t>H</w:t>
      </w:r>
      <w:r>
        <w:t>alal product?</w:t>
      </w:r>
      <w:bookmarkEnd w:id="136"/>
    </w:p>
    <w:p w14:paraId="21AAB344" w14:textId="6F886BA8" w:rsidR="005A586F" w:rsidRDefault="005A586F" w:rsidP="005A586F">
      <w:pPr>
        <w:pStyle w:val="BodyText"/>
      </w:pPr>
      <w:r>
        <w:t>Product (carcase and viscera) may be non-</w:t>
      </w:r>
      <w:r w:rsidR="00DC4DA8">
        <w:t>H</w:t>
      </w:r>
      <w:r>
        <w:t xml:space="preserve">alal for </w:t>
      </w:r>
      <w:proofErr w:type="gramStart"/>
      <w:r>
        <w:t>a number of</w:t>
      </w:r>
      <w:proofErr w:type="gramEnd"/>
      <w:r>
        <w:t xml:space="preserve"> reasons including</w:t>
      </w:r>
    </w:p>
    <w:p w14:paraId="201CA198" w14:textId="77777777" w:rsidR="00BE261F" w:rsidRDefault="00BE261F" w:rsidP="00BE261F">
      <w:pPr>
        <w:pStyle w:val="ListBullet1"/>
      </w:pPr>
      <w:r w:rsidRPr="005E12CF">
        <w:t>product from an animal killed by the stunning process</w:t>
      </w:r>
    </w:p>
    <w:p w14:paraId="057007F5" w14:textId="77777777" w:rsidR="00BE261F" w:rsidRPr="005E12CF" w:rsidRDefault="00BE261F" w:rsidP="00BE261F">
      <w:pPr>
        <w:pStyle w:val="ListBullet1"/>
      </w:pPr>
      <w:r>
        <w:t>product from a diseased animal</w:t>
      </w:r>
    </w:p>
    <w:p w14:paraId="35EDFD46" w14:textId="77777777" w:rsidR="00BE261F" w:rsidRPr="005E12CF" w:rsidRDefault="00BE261F" w:rsidP="00BE261F">
      <w:pPr>
        <w:pStyle w:val="ListBullet1"/>
      </w:pPr>
      <w:r w:rsidRPr="005E12CF">
        <w:t>product from an animal slaughtered by a person other than a registered Islamic slaughterer</w:t>
      </w:r>
    </w:p>
    <w:p w14:paraId="061A33E9" w14:textId="5F970530" w:rsidR="00BE261F" w:rsidRPr="005E12CF" w:rsidRDefault="00BE261F" w:rsidP="00BE261F">
      <w:pPr>
        <w:pStyle w:val="ListBullet1"/>
      </w:pPr>
      <w:r w:rsidRPr="005E12CF">
        <w:t>a non-</w:t>
      </w:r>
      <w:r w:rsidR="00DC4DA8">
        <w:t>H</w:t>
      </w:r>
      <w:r w:rsidRPr="005E12CF">
        <w:t>alal species such as pork</w:t>
      </w:r>
    </w:p>
    <w:p w14:paraId="36461E14" w14:textId="3FAEF7B3" w:rsidR="00BE261F" w:rsidRPr="005E12CF" w:rsidRDefault="00BE261F" w:rsidP="00BE261F">
      <w:pPr>
        <w:pStyle w:val="ListBullet1"/>
      </w:pPr>
      <w:r w:rsidRPr="005E12CF">
        <w:t>product that had been in contact with non-</w:t>
      </w:r>
      <w:r w:rsidR="00DC4DA8">
        <w:t>H</w:t>
      </w:r>
      <w:r w:rsidRPr="005E12CF">
        <w:t>alal product.</w:t>
      </w:r>
    </w:p>
    <w:p w14:paraId="2F968E42" w14:textId="77777777" w:rsidR="005A586F" w:rsidRDefault="005A586F" w:rsidP="00212E81">
      <w:pPr>
        <w:pStyle w:val="ListBullet1"/>
        <w:numPr>
          <w:ilvl w:val="0"/>
          <w:numId w:val="0"/>
        </w:numPr>
        <w:ind w:left="738"/>
      </w:pPr>
    </w:p>
    <w:p w14:paraId="1AD6EE1F" w14:textId="4A4EAB33" w:rsidR="005A586F" w:rsidRDefault="00DC4DA8" w:rsidP="005A586F">
      <w:pPr>
        <w:pStyle w:val="BodyText"/>
      </w:pPr>
      <w:r>
        <w:t xml:space="preserve">Halal slaughterers </w:t>
      </w:r>
      <w:r w:rsidR="00771240">
        <w:t xml:space="preserve">must </w:t>
      </w:r>
      <w:r>
        <w:t>i</w:t>
      </w:r>
      <w:r w:rsidR="005A586F">
        <w:t xml:space="preserve">dentify, </w:t>
      </w:r>
      <w:proofErr w:type="gramStart"/>
      <w:r w:rsidR="005A586F">
        <w:t>record</w:t>
      </w:r>
      <w:proofErr w:type="gramEnd"/>
      <w:r w:rsidR="005A586F">
        <w:t xml:space="preserve"> and report any carcase and offal that do not meet Halal requirements, and confirm that it is segregated from Halal carcases and offal</w:t>
      </w:r>
      <w:r>
        <w:t>.</w:t>
      </w:r>
    </w:p>
    <w:p w14:paraId="65A6E984" w14:textId="470A9EB7" w:rsidR="003C22B5" w:rsidRPr="003C22B5" w:rsidRDefault="002142E4" w:rsidP="00771240">
      <w:r>
        <w:t>In addition, Halal slaughterers are also responsible for</w:t>
      </w:r>
      <w:r w:rsidR="00771240">
        <w:t xml:space="preserve"> completing </w:t>
      </w:r>
      <w:r w:rsidR="005A586F">
        <w:t>post-slaughter documents within organisational timeframes</w:t>
      </w:r>
      <w:r w:rsidR="00771240">
        <w:t xml:space="preserve"> ensuring </w:t>
      </w:r>
      <w:r w:rsidR="005A586F">
        <w:t xml:space="preserve">equipment </w:t>
      </w:r>
      <w:r w:rsidR="00771240">
        <w:t xml:space="preserve">is stored </w:t>
      </w:r>
      <w:r w:rsidR="005A586F">
        <w:t>to avoid cross-contamination according to Halal requirements</w:t>
      </w:r>
      <w:r w:rsidR="00771240">
        <w:t>.</w:t>
      </w:r>
    </w:p>
    <w:p w14:paraId="72828F05" w14:textId="0D1785D4" w:rsidR="00580035" w:rsidRDefault="00580035" w:rsidP="001C1895">
      <w:pPr>
        <w:pStyle w:val="Topicheading"/>
      </w:pPr>
      <w:bookmarkStart w:id="137" w:name="_Toc115251373"/>
      <w:r>
        <w:t>Electrical Stunners</w:t>
      </w:r>
      <w:bookmarkEnd w:id="135"/>
      <w:bookmarkEnd w:id="137"/>
    </w:p>
    <w:p w14:paraId="15B5ACCD" w14:textId="77777777" w:rsidR="00580035" w:rsidRDefault="00580035" w:rsidP="00580035">
      <w:pPr>
        <w:pStyle w:val="Questionheading"/>
      </w:pPr>
      <w:bookmarkStart w:id="138" w:name="_Toc302467482"/>
      <w:bookmarkStart w:id="139" w:name="_Toc115251374"/>
      <w:r>
        <w:t>What are electric stunners?</w:t>
      </w:r>
      <w:bookmarkEnd w:id="138"/>
      <w:bookmarkEnd w:id="139"/>
    </w:p>
    <w:p w14:paraId="75B30338" w14:textId="77777777" w:rsidR="00580035" w:rsidRDefault="00580035" w:rsidP="00580035">
      <w:pPr>
        <w:pStyle w:val="BodyText"/>
      </w:pPr>
      <w:r>
        <w:t>During electrical stunning an alternating current is passed through the animal's brain, causing loss of consciousness.</w:t>
      </w:r>
    </w:p>
    <w:p w14:paraId="6DF6A204" w14:textId="77777777" w:rsidR="00580035" w:rsidRDefault="00580035" w:rsidP="00580035">
      <w:pPr>
        <w:pStyle w:val="smallheading"/>
      </w:pPr>
      <w:r>
        <w:t>Head only</w:t>
      </w:r>
    </w:p>
    <w:p w14:paraId="29B264F9" w14:textId="1D06D7EE" w:rsidR="00580035" w:rsidRDefault="00580035" w:rsidP="00580035">
      <w:pPr>
        <w:pStyle w:val="BodyText"/>
      </w:pPr>
      <w:r>
        <w:t xml:space="preserve">With head only stunning, one electrode is placed either side of the head </w:t>
      </w:r>
      <w:proofErr w:type="gramStart"/>
      <w:r>
        <w:t>in order to</w:t>
      </w:r>
      <w:proofErr w:type="gramEnd"/>
      <w:r>
        <w:t xml:space="preserve"> span the brain. This type of stun causes the animal to lose consciousness and is reversible.</w:t>
      </w:r>
      <w:r w:rsidR="00FF0D31">
        <w:t xml:space="preserve"> This method of stunning is </w:t>
      </w:r>
      <w:r w:rsidR="00C416CD">
        <w:t xml:space="preserve">the only type of electrical stunning </w:t>
      </w:r>
      <w:r w:rsidR="00FF0D31">
        <w:t xml:space="preserve">acceptable when performing a Halal slaughter process because it does not stop the heart and is reversible.  </w:t>
      </w:r>
      <w:r w:rsidR="00C416CD">
        <w:t>Halal</w:t>
      </w:r>
      <w:r w:rsidR="00FF0D31">
        <w:t xml:space="preserve"> </w:t>
      </w:r>
      <w:r w:rsidR="003C22B5">
        <w:t xml:space="preserve">slaughter </w:t>
      </w:r>
      <w:r w:rsidR="00FF0D31">
        <w:t>require</w:t>
      </w:r>
      <w:r w:rsidR="003C22B5">
        <w:t>s</w:t>
      </w:r>
      <w:r w:rsidR="00FF0D31">
        <w:t xml:space="preserve"> animals to die from the sticking not the stunning process.</w:t>
      </w:r>
    </w:p>
    <w:p w14:paraId="6108E51D" w14:textId="77777777" w:rsidR="00580035" w:rsidRDefault="00580035" w:rsidP="00983E26">
      <w:pPr>
        <w:pStyle w:val="Subheading"/>
      </w:pPr>
      <w:r>
        <w:t>Species</w:t>
      </w:r>
    </w:p>
    <w:p w14:paraId="2D4A622D" w14:textId="471EAB1B" w:rsidR="00580035" w:rsidRDefault="00580035" w:rsidP="00580035">
      <w:pPr>
        <w:pStyle w:val="BodyText"/>
      </w:pPr>
      <w:r>
        <w:t>Generally, sheep, goats and calves are stunned – head only – using the two pin type stunners</w:t>
      </w:r>
      <w:r w:rsidR="00C53D24">
        <w:t xml:space="preserve"> for </w:t>
      </w:r>
      <w:r w:rsidR="00F858F5">
        <w:t>H</w:t>
      </w:r>
      <w:r w:rsidR="00C53D24">
        <w:t>alal laughter</w:t>
      </w:r>
      <w:r>
        <w:t>.</w:t>
      </w:r>
    </w:p>
    <w:p w14:paraId="70D3D4FF" w14:textId="3807236B" w:rsidR="00580035" w:rsidRDefault="00580035" w:rsidP="00580035">
      <w:pPr>
        <w:pStyle w:val="BodyText"/>
      </w:pPr>
      <w:r>
        <w:t xml:space="preserve">Electrical stunning of cattle is </w:t>
      </w:r>
      <w:r w:rsidR="003F237C">
        <w:t>used</w:t>
      </w:r>
      <w:r>
        <w:t xml:space="preserve"> in </w:t>
      </w:r>
      <w:r w:rsidR="004943E9">
        <w:t xml:space="preserve">some </w:t>
      </w:r>
      <w:r w:rsidR="00662274">
        <w:t xml:space="preserve">Australian export </w:t>
      </w:r>
      <w:r w:rsidR="004943E9">
        <w:t>plants.</w:t>
      </w:r>
      <w:r w:rsidR="009962DC">
        <w:t xml:space="preserve"> Electrical stunning of cattle is acceptable for Halal slaughter if the stunning is reversible.</w:t>
      </w:r>
    </w:p>
    <w:p w14:paraId="1A072BC9" w14:textId="77777777" w:rsidR="00580035" w:rsidRDefault="00580035" w:rsidP="00580035">
      <w:pPr>
        <w:pStyle w:val="Questionheading"/>
      </w:pPr>
      <w:bookmarkStart w:id="140" w:name="_Toc516991249"/>
      <w:bookmarkStart w:id="141" w:name="_Toc302467483"/>
      <w:bookmarkStart w:id="142" w:name="_Toc115251375"/>
      <w:r>
        <w:lastRenderedPageBreak/>
        <w:t>How does electric stunning work?</w:t>
      </w:r>
      <w:bookmarkEnd w:id="140"/>
      <w:bookmarkEnd w:id="141"/>
      <w:bookmarkEnd w:id="142"/>
    </w:p>
    <w:p w14:paraId="2027892D" w14:textId="3EEAA2A2" w:rsidR="00580035" w:rsidRDefault="00580035" w:rsidP="00580035">
      <w:pPr>
        <w:pStyle w:val="BodyText"/>
      </w:pPr>
      <w:r>
        <w:t xml:space="preserve">Electric stunning induces a ‘grand mal’ </w:t>
      </w:r>
      <w:r w:rsidR="00B47AFF">
        <w:t xml:space="preserve">or epileptic </w:t>
      </w:r>
      <w:r>
        <w:t xml:space="preserve">fit. This causes instantaneous unconsciousness before any pain stimulus associated with the application of the equipment can be registered on the brain. The seizure causes rigid spasms which last for at least 30 seconds. </w:t>
      </w:r>
    </w:p>
    <w:tbl>
      <w:tblPr>
        <w:tblW w:w="8294" w:type="dxa"/>
        <w:tblLayout w:type="fixed"/>
        <w:tblLook w:val="0000" w:firstRow="0" w:lastRow="0" w:firstColumn="0" w:lastColumn="0" w:noHBand="0" w:noVBand="0"/>
      </w:tblPr>
      <w:tblGrid>
        <w:gridCol w:w="1728"/>
        <w:gridCol w:w="6566"/>
      </w:tblGrid>
      <w:tr w:rsidR="00583145" w:rsidRPr="00C23D1A" w14:paraId="68E5E68F" w14:textId="77777777" w:rsidTr="00B139DB">
        <w:trPr>
          <w:cantSplit/>
          <w:trHeight w:val="540"/>
        </w:trPr>
        <w:tc>
          <w:tcPr>
            <w:tcW w:w="1728" w:type="dxa"/>
            <w:shd w:val="clear" w:color="auto" w:fill="000000"/>
          </w:tcPr>
          <w:p w14:paraId="55B34C1F" w14:textId="77777777" w:rsidR="00583145" w:rsidRDefault="00583145" w:rsidP="00B139DB">
            <w:pPr>
              <w:pStyle w:val="Icon"/>
            </w:pPr>
            <w:r>
              <w:t>WI</w:t>
            </w:r>
          </w:p>
        </w:tc>
        <w:tc>
          <w:tcPr>
            <w:tcW w:w="6566" w:type="dxa"/>
          </w:tcPr>
          <w:p w14:paraId="5A7C2D62" w14:textId="77777777" w:rsidR="00583145" w:rsidRPr="00C23D1A" w:rsidRDefault="00583145" w:rsidP="00B139DB">
            <w:pPr>
              <w:pStyle w:val="Questionheading"/>
            </w:pPr>
            <w:bookmarkStart w:id="143" w:name="_Toc516991254"/>
            <w:bookmarkStart w:id="144" w:name="_Toc302467485"/>
            <w:bookmarkStart w:id="145" w:name="_Toc105172541"/>
            <w:bookmarkStart w:id="146" w:name="_Toc115251376"/>
            <w:r w:rsidRPr="00C23D1A">
              <w:t>How do you achieve an effective stun?</w:t>
            </w:r>
            <w:bookmarkEnd w:id="143"/>
            <w:bookmarkEnd w:id="144"/>
            <w:bookmarkEnd w:id="145"/>
            <w:bookmarkEnd w:id="146"/>
          </w:p>
        </w:tc>
      </w:tr>
    </w:tbl>
    <w:p w14:paraId="56CAF39C" w14:textId="77777777" w:rsidR="00583145" w:rsidRDefault="00583145" w:rsidP="00583145">
      <w:pPr>
        <w:pStyle w:val="BodyText"/>
      </w:pPr>
    </w:p>
    <w:p w14:paraId="42F08495" w14:textId="77777777" w:rsidR="00583145" w:rsidRDefault="00583145" w:rsidP="00583145">
      <w:pPr>
        <w:pStyle w:val="BodyText"/>
      </w:pPr>
      <w:r>
        <w:t>The stunning operations at each site will be governed by the site workplace procedures. These workplace procedures and policies will depend on the species and categories of stock being processed.</w:t>
      </w:r>
    </w:p>
    <w:p w14:paraId="201B2AF6" w14:textId="77777777" w:rsidR="00583145" w:rsidRDefault="00583145" w:rsidP="00583145">
      <w:pPr>
        <w:pStyle w:val="BodyText"/>
      </w:pPr>
      <w:r>
        <w:t xml:space="preserve">To achieve an effective stun, workers need to </w:t>
      </w:r>
      <w:proofErr w:type="gramStart"/>
      <w:r>
        <w:t>have an understanding of</w:t>
      </w:r>
      <w:proofErr w:type="gramEnd"/>
      <w:r>
        <w:t xml:space="preserve"> the stunning process and be trained in the correct use of the stunning equipment.</w:t>
      </w:r>
    </w:p>
    <w:p w14:paraId="4D4BE93F" w14:textId="77777777" w:rsidR="00583145" w:rsidRDefault="00583145" w:rsidP="00583145">
      <w:pPr>
        <w:pStyle w:val="BodyText"/>
      </w:pPr>
      <w:r>
        <w:t>Effective stunning depends on these factors:</w:t>
      </w:r>
    </w:p>
    <w:p w14:paraId="743FF378" w14:textId="77777777" w:rsidR="00583145" w:rsidRDefault="00583145" w:rsidP="00583145">
      <w:pPr>
        <w:pStyle w:val="ListBullet2"/>
        <w:numPr>
          <w:ilvl w:val="0"/>
          <w:numId w:val="4"/>
        </w:numPr>
      </w:pPr>
      <w:r>
        <w:t>proper restraint of the animals</w:t>
      </w:r>
    </w:p>
    <w:p w14:paraId="546C3DC6" w14:textId="77777777" w:rsidR="00583145" w:rsidRDefault="00583145" w:rsidP="00583145">
      <w:pPr>
        <w:pStyle w:val="ListBullet2"/>
        <w:numPr>
          <w:ilvl w:val="0"/>
          <w:numId w:val="4"/>
        </w:numPr>
      </w:pPr>
      <w:r>
        <w:t>accurate positioning of the equipment</w:t>
      </w:r>
    </w:p>
    <w:p w14:paraId="578AC672" w14:textId="77777777" w:rsidR="00583145" w:rsidRDefault="00583145" w:rsidP="00583145">
      <w:pPr>
        <w:pStyle w:val="ListBullet2"/>
        <w:numPr>
          <w:ilvl w:val="0"/>
          <w:numId w:val="4"/>
        </w:numPr>
      </w:pPr>
      <w:r>
        <w:t>well trained operator</w:t>
      </w:r>
    </w:p>
    <w:p w14:paraId="01EBE460" w14:textId="77777777" w:rsidR="00583145" w:rsidRDefault="00583145" w:rsidP="00583145">
      <w:pPr>
        <w:pStyle w:val="ListBullet2"/>
        <w:numPr>
          <w:ilvl w:val="0"/>
          <w:numId w:val="4"/>
        </w:numPr>
      </w:pPr>
      <w:r>
        <w:t>use of the correct strength of electric current</w:t>
      </w:r>
    </w:p>
    <w:p w14:paraId="51A4EC00" w14:textId="77777777" w:rsidR="00583145" w:rsidRDefault="00583145" w:rsidP="00583145">
      <w:pPr>
        <w:pStyle w:val="ListBullet2"/>
        <w:numPr>
          <w:ilvl w:val="0"/>
          <w:numId w:val="4"/>
        </w:numPr>
      </w:pPr>
      <w:r>
        <w:t xml:space="preserve">proper maintenance </w:t>
      </w:r>
    </w:p>
    <w:p w14:paraId="3EFE8D86" w14:textId="77777777" w:rsidR="00583145" w:rsidRDefault="00583145" w:rsidP="00583145">
      <w:pPr>
        <w:pStyle w:val="ListBullet2"/>
        <w:numPr>
          <w:ilvl w:val="0"/>
          <w:numId w:val="4"/>
        </w:numPr>
      </w:pPr>
      <w:r>
        <w:t>daily testing and cleaning of the equipment.</w:t>
      </w:r>
    </w:p>
    <w:p w14:paraId="46883023" w14:textId="77777777" w:rsidR="00583145" w:rsidRDefault="00583145" w:rsidP="00583145">
      <w:pPr>
        <w:pStyle w:val="Subheading"/>
      </w:pPr>
      <w:r>
        <w:t>Sheep, lambs, goats, calves (small stock)</w:t>
      </w:r>
    </w:p>
    <w:p w14:paraId="71AB7C1D" w14:textId="77777777" w:rsidR="00583145" w:rsidRDefault="00583145" w:rsidP="00583145">
      <w:pPr>
        <w:pStyle w:val="BodyText"/>
      </w:pPr>
      <w:r>
        <w:t>After being suitably restrained, small stock are stunned by applying the electric stunner to the correct position on the animal's head.</w:t>
      </w:r>
    </w:p>
    <w:p w14:paraId="5AC556B9" w14:textId="77777777" w:rsidR="00583145" w:rsidRDefault="00583145" w:rsidP="00583145">
      <w:pPr>
        <w:pStyle w:val="BodyText"/>
      </w:pPr>
    </w:p>
    <w:p w14:paraId="5F9CF084" w14:textId="77777777" w:rsidR="00583145" w:rsidRDefault="00583145" w:rsidP="00583145">
      <w:pPr>
        <w:pStyle w:val="BodyText"/>
        <w:jc w:val="center"/>
      </w:pPr>
      <w:r>
        <w:rPr>
          <w:noProof/>
          <w:lang w:eastAsia="en-AU"/>
        </w:rPr>
        <w:lastRenderedPageBreak/>
        <w:drawing>
          <wp:inline distT="0" distB="0" distL="0" distR="0" wp14:anchorId="5404F05B" wp14:editId="5C85B3A4">
            <wp:extent cx="4000500" cy="3000375"/>
            <wp:effectExtent l="0" t="0" r="0" b="9525"/>
            <wp:docPr id="5" name="Picture 5" descr="Sheep stunn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ep stunning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8779" cy="3006584"/>
                    </a:xfrm>
                    <a:prstGeom prst="rect">
                      <a:avLst/>
                    </a:prstGeom>
                    <a:noFill/>
                    <a:ln>
                      <a:noFill/>
                    </a:ln>
                  </pic:spPr>
                </pic:pic>
              </a:graphicData>
            </a:graphic>
          </wp:inline>
        </w:drawing>
      </w:r>
    </w:p>
    <w:p w14:paraId="22C3D4B7" w14:textId="77777777" w:rsidR="00583145" w:rsidRDefault="00583145" w:rsidP="00583145">
      <w:pPr>
        <w:pStyle w:val="Caption1"/>
      </w:pPr>
      <w:r w:rsidRPr="00E529D8">
        <w:t xml:space="preserve">Electrical stunning of sheep </w:t>
      </w:r>
    </w:p>
    <w:p w14:paraId="4DC44560" w14:textId="77777777" w:rsidR="00583145" w:rsidRPr="00E529D8" w:rsidRDefault="00583145" w:rsidP="00583145">
      <w:pPr>
        <w:pStyle w:val="photoacknowledge"/>
      </w:pPr>
      <w:r w:rsidRPr="00E529D8">
        <w:t>© S. Fitzgerald</w:t>
      </w:r>
    </w:p>
    <w:p w14:paraId="025BEE72" w14:textId="77777777" w:rsidR="00583145" w:rsidRDefault="00583145" w:rsidP="00583145">
      <w:pPr>
        <w:pStyle w:val="BodyText"/>
        <w:rPr>
          <w:lang w:val="en-GB"/>
        </w:rPr>
      </w:pPr>
      <w:r>
        <w:rPr>
          <w:lang w:val="en-GB"/>
        </w:rPr>
        <w:t xml:space="preserve">The implementation guide for the AMIC </w:t>
      </w:r>
      <w:r w:rsidRPr="00583145">
        <w:rPr>
          <w:lang w:val="en-GB"/>
        </w:rPr>
        <w:t>Industry Animal Welfare Standard for</w:t>
      </w:r>
      <w:r>
        <w:rPr>
          <w:lang w:val="en-GB"/>
        </w:rPr>
        <w:t xml:space="preserve"> </w:t>
      </w:r>
      <w:r w:rsidRPr="00583145">
        <w:rPr>
          <w:lang w:val="en-GB"/>
        </w:rPr>
        <w:t>Livestock Processing Establishments</w:t>
      </w:r>
      <w:r>
        <w:rPr>
          <w:lang w:val="en-GB"/>
        </w:rPr>
        <w:t xml:space="preserve"> </w:t>
      </w:r>
      <w:r w:rsidRPr="00583145">
        <w:rPr>
          <w:lang w:val="en-GB"/>
        </w:rPr>
        <w:t>Preparing Meat for Human Consumption</w:t>
      </w:r>
      <w:r>
        <w:rPr>
          <w:lang w:val="en-GB"/>
        </w:rPr>
        <w:t xml:space="preserve"> recommends the following amperage for electrical stunning.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28"/>
        <w:gridCol w:w="2993"/>
      </w:tblGrid>
      <w:tr w:rsidR="00583145" w:rsidRPr="00C23D1A" w14:paraId="6DE72802" w14:textId="77777777" w:rsidTr="00B139DB">
        <w:trPr>
          <w:jc w:val="center"/>
        </w:trPr>
        <w:tc>
          <w:tcPr>
            <w:tcW w:w="1628" w:type="dxa"/>
            <w:shd w:val="clear" w:color="auto" w:fill="D9D9D9" w:themeFill="background1" w:themeFillShade="D9"/>
          </w:tcPr>
          <w:p w14:paraId="3EE7B27E" w14:textId="77777777" w:rsidR="00583145" w:rsidRPr="00E529D8" w:rsidRDefault="00583145" w:rsidP="00B139DB">
            <w:pPr>
              <w:pStyle w:val="Tableheading"/>
            </w:pPr>
            <w:r w:rsidRPr="00E529D8">
              <w:t>Species</w:t>
            </w:r>
          </w:p>
        </w:tc>
        <w:tc>
          <w:tcPr>
            <w:tcW w:w="2993" w:type="dxa"/>
            <w:shd w:val="clear" w:color="auto" w:fill="D9D9D9" w:themeFill="background1" w:themeFillShade="D9"/>
          </w:tcPr>
          <w:p w14:paraId="59B773ED" w14:textId="77777777" w:rsidR="00583145" w:rsidRPr="00E529D8" w:rsidRDefault="00583145" w:rsidP="00B139DB">
            <w:pPr>
              <w:pStyle w:val="Tableheading"/>
            </w:pPr>
            <w:r w:rsidRPr="00E529D8">
              <w:t>Minimum current levels</w:t>
            </w:r>
          </w:p>
        </w:tc>
      </w:tr>
      <w:tr w:rsidR="00583145" w:rsidRPr="00C23D1A" w14:paraId="49982C79" w14:textId="77777777" w:rsidTr="00B139DB">
        <w:trPr>
          <w:jc w:val="center"/>
        </w:trPr>
        <w:tc>
          <w:tcPr>
            <w:tcW w:w="1628" w:type="dxa"/>
          </w:tcPr>
          <w:p w14:paraId="57F6B78E" w14:textId="77777777" w:rsidR="00583145" w:rsidRPr="00C23D1A" w:rsidRDefault="00583145" w:rsidP="00B139DB">
            <w:pPr>
              <w:pStyle w:val="tabletext"/>
              <w:rPr>
                <w:lang w:val="en-GB"/>
              </w:rPr>
            </w:pPr>
            <w:r w:rsidRPr="00C23D1A">
              <w:rPr>
                <w:lang w:val="en-GB"/>
              </w:rPr>
              <w:t>Cattle</w:t>
            </w:r>
          </w:p>
        </w:tc>
        <w:tc>
          <w:tcPr>
            <w:tcW w:w="2993" w:type="dxa"/>
          </w:tcPr>
          <w:p w14:paraId="2EECB2E8" w14:textId="77777777" w:rsidR="00583145" w:rsidRPr="00C23D1A" w:rsidRDefault="00583145" w:rsidP="00B139DB">
            <w:pPr>
              <w:pStyle w:val="tabletext"/>
              <w:rPr>
                <w:lang w:val="en-GB"/>
              </w:rPr>
            </w:pPr>
            <w:r>
              <w:rPr>
                <w:lang w:val="en-GB"/>
              </w:rPr>
              <w:t>1.5A</w:t>
            </w:r>
          </w:p>
        </w:tc>
      </w:tr>
      <w:tr w:rsidR="00583145" w:rsidRPr="00C23D1A" w14:paraId="630C4162" w14:textId="77777777" w:rsidTr="00B139DB">
        <w:trPr>
          <w:jc w:val="center"/>
        </w:trPr>
        <w:tc>
          <w:tcPr>
            <w:tcW w:w="1628" w:type="dxa"/>
          </w:tcPr>
          <w:p w14:paraId="6DEEEEA7" w14:textId="77777777" w:rsidR="00583145" w:rsidRPr="00C23D1A" w:rsidRDefault="00583145" w:rsidP="00B139DB">
            <w:pPr>
              <w:pStyle w:val="tabletext"/>
              <w:rPr>
                <w:lang w:val="en-GB"/>
              </w:rPr>
            </w:pPr>
            <w:r w:rsidRPr="00C23D1A">
              <w:rPr>
                <w:lang w:val="en-GB"/>
              </w:rPr>
              <w:t>Calves</w:t>
            </w:r>
          </w:p>
        </w:tc>
        <w:tc>
          <w:tcPr>
            <w:tcW w:w="2993" w:type="dxa"/>
          </w:tcPr>
          <w:p w14:paraId="02466E90" w14:textId="77777777" w:rsidR="00583145" w:rsidRPr="00C23D1A" w:rsidRDefault="00583145" w:rsidP="00B139DB">
            <w:pPr>
              <w:pStyle w:val="tabletext"/>
              <w:rPr>
                <w:lang w:val="en-GB"/>
              </w:rPr>
            </w:pPr>
            <w:r w:rsidRPr="00C23D1A">
              <w:rPr>
                <w:lang w:val="en-GB"/>
              </w:rPr>
              <w:t>1.0 A</w:t>
            </w:r>
          </w:p>
        </w:tc>
      </w:tr>
      <w:tr w:rsidR="00583145" w:rsidRPr="00C23D1A" w14:paraId="5CEFC293" w14:textId="77777777" w:rsidTr="00B139DB">
        <w:trPr>
          <w:jc w:val="center"/>
        </w:trPr>
        <w:tc>
          <w:tcPr>
            <w:tcW w:w="1628" w:type="dxa"/>
          </w:tcPr>
          <w:p w14:paraId="683539D9" w14:textId="77777777" w:rsidR="00583145" w:rsidRPr="00C23D1A" w:rsidRDefault="00583145" w:rsidP="00B139DB">
            <w:pPr>
              <w:pStyle w:val="tabletext"/>
              <w:rPr>
                <w:lang w:val="en-GB"/>
              </w:rPr>
            </w:pPr>
            <w:r w:rsidRPr="00C23D1A">
              <w:rPr>
                <w:lang w:val="en-GB"/>
              </w:rPr>
              <w:t>Sheep &amp; Goats</w:t>
            </w:r>
          </w:p>
        </w:tc>
        <w:tc>
          <w:tcPr>
            <w:tcW w:w="2993" w:type="dxa"/>
          </w:tcPr>
          <w:p w14:paraId="5CF9243B" w14:textId="77777777" w:rsidR="00583145" w:rsidRPr="00C23D1A" w:rsidRDefault="00583145" w:rsidP="00B139DB">
            <w:pPr>
              <w:pStyle w:val="tabletext"/>
              <w:rPr>
                <w:lang w:val="en-GB"/>
              </w:rPr>
            </w:pPr>
            <w:r w:rsidRPr="00C23D1A">
              <w:rPr>
                <w:lang w:val="en-GB"/>
              </w:rPr>
              <w:t>1.0</w:t>
            </w:r>
            <w:r w:rsidRPr="00C23D1A">
              <w:rPr>
                <w:color w:val="0000FF"/>
                <w:lang w:val="en-GB"/>
              </w:rPr>
              <w:t xml:space="preserve"> </w:t>
            </w:r>
            <w:r w:rsidRPr="00C23D1A">
              <w:rPr>
                <w:lang w:val="en-GB"/>
              </w:rPr>
              <w:t>A</w:t>
            </w:r>
          </w:p>
        </w:tc>
      </w:tr>
      <w:tr w:rsidR="00583145" w:rsidRPr="00C23D1A" w14:paraId="62F17EBE" w14:textId="77777777" w:rsidTr="00B139DB">
        <w:trPr>
          <w:jc w:val="center"/>
        </w:trPr>
        <w:tc>
          <w:tcPr>
            <w:tcW w:w="1628" w:type="dxa"/>
          </w:tcPr>
          <w:p w14:paraId="750864C1" w14:textId="77777777" w:rsidR="00583145" w:rsidRPr="00C23D1A" w:rsidRDefault="00583145" w:rsidP="00B139DB">
            <w:pPr>
              <w:pStyle w:val="tabletext"/>
              <w:rPr>
                <w:lang w:val="en-GB"/>
              </w:rPr>
            </w:pPr>
            <w:r w:rsidRPr="00C23D1A">
              <w:rPr>
                <w:lang w:val="en-GB"/>
              </w:rPr>
              <w:t>Lambs</w:t>
            </w:r>
          </w:p>
        </w:tc>
        <w:tc>
          <w:tcPr>
            <w:tcW w:w="2993" w:type="dxa"/>
          </w:tcPr>
          <w:p w14:paraId="5E0E3AC5" w14:textId="77777777" w:rsidR="00583145" w:rsidRPr="00C23D1A" w:rsidRDefault="00583145" w:rsidP="00B139DB">
            <w:pPr>
              <w:pStyle w:val="tabletext"/>
              <w:rPr>
                <w:lang w:val="en-GB"/>
              </w:rPr>
            </w:pPr>
            <w:r>
              <w:rPr>
                <w:lang w:val="en-GB"/>
              </w:rPr>
              <w:t>0.7</w:t>
            </w:r>
            <w:r w:rsidRPr="00C23D1A">
              <w:rPr>
                <w:lang w:val="en-GB"/>
              </w:rPr>
              <w:t xml:space="preserve"> A</w:t>
            </w:r>
          </w:p>
        </w:tc>
      </w:tr>
    </w:tbl>
    <w:p w14:paraId="62F86143" w14:textId="0F0CF2CA" w:rsidR="00583145" w:rsidRDefault="00583145" w:rsidP="00583145">
      <w:pPr>
        <w:pStyle w:val="BodyText"/>
        <w:rPr>
          <w:lang w:val="en-GB"/>
        </w:rPr>
      </w:pPr>
    </w:p>
    <w:p w14:paraId="4F58CB4B" w14:textId="77777777" w:rsidR="00583145" w:rsidRDefault="00583145" w:rsidP="00583145">
      <w:pPr>
        <w:pStyle w:val="BodyText"/>
      </w:pPr>
      <w:r w:rsidRPr="00E40D95">
        <w:rPr>
          <w:lang w:val="en-GB"/>
        </w:rPr>
        <w:t xml:space="preserve">The stunning equipment should be provided with adequate power to continuously achieve the minimum current levels recommended for stunning and </w:t>
      </w:r>
      <w:r w:rsidRPr="00E40D95">
        <w:t>it is essential to follow the established workplace procedures to achieve an effective stun.</w:t>
      </w:r>
    </w:p>
    <w:p w14:paraId="1C7BCA19" w14:textId="77777777" w:rsidR="00583145" w:rsidRPr="00E40D95" w:rsidRDefault="00583145" w:rsidP="00583145">
      <w:pPr>
        <w:pStyle w:val="BodyText"/>
      </w:pPr>
    </w:p>
    <w:p w14:paraId="6D50223F" w14:textId="77777777" w:rsidR="00583145" w:rsidRDefault="00583145" w:rsidP="00580035">
      <w:pPr>
        <w:pStyle w:val="BodyText"/>
      </w:pPr>
    </w:p>
    <w:tbl>
      <w:tblPr>
        <w:tblW w:w="8294" w:type="dxa"/>
        <w:tblLayout w:type="fixed"/>
        <w:tblLook w:val="0000" w:firstRow="0" w:lastRow="0" w:firstColumn="0" w:lastColumn="0" w:noHBand="0" w:noVBand="0"/>
      </w:tblPr>
      <w:tblGrid>
        <w:gridCol w:w="1728"/>
        <w:gridCol w:w="6566"/>
      </w:tblGrid>
      <w:tr w:rsidR="00580035" w:rsidRPr="00C23D1A" w14:paraId="2F25AB2E" w14:textId="77777777" w:rsidTr="00CE145A">
        <w:trPr>
          <w:cantSplit/>
          <w:trHeight w:val="540"/>
        </w:trPr>
        <w:tc>
          <w:tcPr>
            <w:tcW w:w="1728" w:type="dxa"/>
            <w:shd w:val="clear" w:color="auto" w:fill="000000"/>
          </w:tcPr>
          <w:p w14:paraId="42CF248A" w14:textId="77777777" w:rsidR="00580035" w:rsidRDefault="00580035" w:rsidP="00311435">
            <w:pPr>
              <w:pStyle w:val="Icon"/>
            </w:pPr>
            <w:r>
              <w:t>WI</w:t>
            </w:r>
          </w:p>
        </w:tc>
        <w:tc>
          <w:tcPr>
            <w:tcW w:w="6566" w:type="dxa"/>
          </w:tcPr>
          <w:p w14:paraId="1FB99F6C" w14:textId="107EB05C" w:rsidR="00580035" w:rsidRPr="00311435" w:rsidRDefault="00580035" w:rsidP="00311435">
            <w:pPr>
              <w:pStyle w:val="Questionheading"/>
            </w:pPr>
            <w:bookmarkStart w:id="147" w:name="_Toc302467486"/>
            <w:bookmarkStart w:id="148" w:name="_Toc115251377"/>
            <w:r w:rsidRPr="00311435">
              <w:t>What are the signs of an effective electrical stun</w:t>
            </w:r>
            <w:bookmarkEnd w:id="147"/>
            <w:r w:rsidR="00311435" w:rsidRPr="00311435">
              <w:t>?</w:t>
            </w:r>
            <w:bookmarkEnd w:id="148"/>
          </w:p>
        </w:tc>
      </w:tr>
    </w:tbl>
    <w:p w14:paraId="3E415667" w14:textId="77777777" w:rsidR="00CF3248" w:rsidRDefault="00CF3248" w:rsidP="00580035">
      <w:pPr>
        <w:pStyle w:val="BodyText"/>
        <w:rPr>
          <w:lang w:val="en-GB"/>
        </w:rPr>
      </w:pPr>
    </w:p>
    <w:p w14:paraId="489938CA" w14:textId="6B9C7C51" w:rsidR="00580035" w:rsidRDefault="00580035" w:rsidP="00580035">
      <w:pPr>
        <w:pStyle w:val="BodyText"/>
        <w:rPr>
          <w:lang w:val="en-GB"/>
        </w:rPr>
      </w:pPr>
      <w:r w:rsidRPr="00312C8A">
        <w:rPr>
          <w:lang w:val="en-GB"/>
        </w:rPr>
        <w:t xml:space="preserve">There are two ways to determine whether </w:t>
      </w:r>
      <w:r w:rsidR="00CF3248">
        <w:rPr>
          <w:lang w:val="en-GB"/>
        </w:rPr>
        <w:t xml:space="preserve">the </w:t>
      </w:r>
      <w:r w:rsidRPr="00312C8A">
        <w:rPr>
          <w:lang w:val="en-GB"/>
        </w:rPr>
        <w:t xml:space="preserve">stunning practice is effective. </w:t>
      </w:r>
    </w:p>
    <w:p w14:paraId="25B64686" w14:textId="15EE1EB8" w:rsidR="00311435" w:rsidRDefault="00580035" w:rsidP="00580035">
      <w:pPr>
        <w:pStyle w:val="BodyText"/>
      </w:pPr>
      <w:r>
        <w:lastRenderedPageBreak/>
        <w:t>“</w:t>
      </w:r>
      <w:r w:rsidRPr="00CF3248">
        <w:rPr>
          <w:i/>
        </w:rPr>
        <w:t xml:space="preserve">At stun, the animal should collapse and become rigid with legs flexed immediately after the start of the current flow. Overall rigidity generally lasts for 10-20 </w:t>
      </w:r>
      <w:r w:rsidR="001B6DA9" w:rsidRPr="00CF3248">
        <w:rPr>
          <w:i/>
        </w:rPr>
        <w:t>seconds,</w:t>
      </w:r>
      <w:r w:rsidRPr="00CF3248">
        <w:rPr>
          <w:i/>
        </w:rPr>
        <w:t xml:space="preserve"> and it is best to stick the animal when in this phase, before any kicking might occur. If the animal shows any sign of kicking or paddling movements </w:t>
      </w:r>
      <w:r w:rsidRPr="00CF3248">
        <w:rPr>
          <w:i/>
          <w:u w:val="single"/>
        </w:rPr>
        <w:t>as soon as</w:t>
      </w:r>
      <w:r w:rsidRPr="00CF3248">
        <w:rPr>
          <w:i/>
        </w:rPr>
        <w:t xml:space="preserve"> the current is stopped, then the animal has not been effectively stunned</w:t>
      </w:r>
      <w:r>
        <w:t>” (</w:t>
      </w:r>
      <w:r w:rsidRPr="00CF3248">
        <w:t>Animal Welfare Standards Background Notes</w:t>
      </w:r>
      <w:r>
        <w:t>)</w:t>
      </w:r>
      <w:r w:rsidRPr="00312C8A">
        <w:t>.</w:t>
      </w:r>
      <w:r>
        <w:t xml:space="preserve">  </w:t>
      </w:r>
    </w:p>
    <w:p w14:paraId="392486F5" w14:textId="0176DFBD" w:rsidR="00580035" w:rsidRPr="00C123C2" w:rsidRDefault="00580035" w:rsidP="00580035">
      <w:pPr>
        <w:pStyle w:val="BodyText"/>
        <w:rPr>
          <w:b/>
        </w:rPr>
      </w:pPr>
      <w:r>
        <w:t xml:space="preserve">This rigid stage is called </w:t>
      </w:r>
      <w:r w:rsidR="00F80F37">
        <w:t>a ‘tonic</w:t>
      </w:r>
      <w:r>
        <w:t xml:space="preserve"> stage</w:t>
      </w:r>
      <w:r w:rsidR="001535CC">
        <w:t>’</w:t>
      </w:r>
      <w:r>
        <w:t xml:space="preserve"> and is followed by a </w:t>
      </w:r>
      <w:r w:rsidR="001535CC">
        <w:t>‘</w:t>
      </w:r>
      <w:r>
        <w:t>clonic stage</w:t>
      </w:r>
      <w:r w:rsidR="001535CC">
        <w:t>’</w:t>
      </w:r>
      <w:r>
        <w:t xml:space="preserve"> w</w:t>
      </w:r>
      <w:r w:rsidRPr="00312C8A">
        <w:t>here kicking and paddling movements occur, normally lasting for between 15 and 45 seconds. The presence of the tonic, followed by the clonic stage</w:t>
      </w:r>
      <w:r w:rsidR="001535CC">
        <w:t>,</w:t>
      </w:r>
      <w:r w:rsidRPr="00312C8A">
        <w:t xml:space="preserve"> indicate</w:t>
      </w:r>
      <w:r>
        <w:t>s</w:t>
      </w:r>
      <w:r w:rsidRPr="00312C8A">
        <w:t xml:space="preserve"> that the stun has been successful. Following these two phases, a quiet phase sets in, where the animal is quite still before the first signs of recovery will appear</w:t>
      </w:r>
      <w:r>
        <w:t>.</w:t>
      </w:r>
    </w:p>
    <w:p w14:paraId="495A3C38" w14:textId="77777777" w:rsidR="00580035" w:rsidRDefault="00580035" w:rsidP="00580035">
      <w:pPr>
        <w:pStyle w:val="BodyText"/>
        <w:rPr>
          <w:lang w:val="en-GB"/>
        </w:rPr>
      </w:pPr>
      <w:r w:rsidRPr="00312C8A">
        <w:rPr>
          <w:lang w:val="en-GB"/>
        </w:rPr>
        <w:t xml:space="preserve">The second </w:t>
      </w:r>
      <w:r>
        <w:rPr>
          <w:lang w:val="en-GB"/>
        </w:rPr>
        <w:t xml:space="preserve">and equally important way to check the effectiveness of the stun </w:t>
      </w:r>
      <w:r w:rsidRPr="00312C8A">
        <w:rPr>
          <w:lang w:val="en-GB"/>
        </w:rPr>
        <w:t xml:space="preserve">is to test and monitor the efficiency of the stunning equipment. </w:t>
      </w:r>
      <w:r>
        <w:rPr>
          <w:lang w:val="en-GB"/>
        </w:rPr>
        <w:t>This should be done according to the relevant workplace procedure.</w:t>
      </w:r>
    </w:p>
    <w:p w14:paraId="25C51AAB" w14:textId="77777777" w:rsidR="00580035" w:rsidRPr="00312C8A" w:rsidRDefault="00580035" w:rsidP="00580035">
      <w:pPr>
        <w:pStyle w:val="BodyText"/>
        <w:rPr>
          <w:lang w:val="en-GB"/>
        </w:rPr>
      </w:pPr>
      <w:r w:rsidRPr="00312C8A">
        <w:rPr>
          <w:lang w:val="en-GB"/>
        </w:rPr>
        <w:t xml:space="preserve">If the animal shows any sign of kicking or paddling movements </w:t>
      </w:r>
      <w:r w:rsidRPr="00C703BC">
        <w:rPr>
          <w:lang w:val="en-GB"/>
        </w:rPr>
        <w:t>as soon as</w:t>
      </w:r>
      <w:r w:rsidRPr="00312C8A">
        <w:rPr>
          <w:lang w:val="en-GB"/>
        </w:rPr>
        <w:t xml:space="preserve"> the current is stopped, then the animal has not been effectively stunned. Equally, if the animal does not develop at least some kicking or paddling movement (clonic stage following the tonic stage) it is likely that the animal has only been paralysed rather than stunned. This is caused by the application of the stunner too far back on the neck (more than 3cm behind the line between the ears in small stock).</w:t>
      </w:r>
    </w:p>
    <w:p w14:paraId="159CE24C" w14:textId="77777777" w:rsidR="00580035" w:rsidRDefault="00580035" w:rsidP="00580035">
      <w:pPr>
        <w:pStyle w:val="BodyText"/>
        <w:rPr>
          <w:lang w:val="en-GB"/>
        </w:rPr>
      </w:pPr>
      <w:r w:rsidRPr="00C703BC">
        <w:rPr>
          <w:lang w:val="en-GB"/>
        </w:rPr>
        <w:t>Eye reflexes or movements cannot be used at this stage to assess the effectiveness of the stun because eye movements are part of the epileptic fit.</w:t>
      </w:r>
    </w:p>
    <w:p w14:paraId="6597D87F" w14:textId="77777777" w:rsidR="00580035" w:rsidRDefault="00580035" w:rsidP="00580035">
      <w:pPr>
        <w:pStyle w:val="Questionheading"/>
      </w:pPr>
      <w:bookmarkStart w:id="149" w:name="_Toc516991256"/>
      <w:bookmarkStart w:id="150" w:name="_Toc302467496"/>
      <w:bookmarkStart w:id="151" w:name="_Toc115251378"/>
      <w:r>
        <w:t>What if the stun is not effective?</w:t>
      </w:r>
      <w:bookmarkEnd w:id="149"/>
      <w:bookmarkEnd w:id="150"/>
      <w:bookmarkEnd w:id="151"/>
    </w:p>
    <w:p w14:paraId="2FB6C68D" w14:textId="77777777" w:rsidR="004E5B3E" w:rsidRDefault="00580035" w:rsidP="00580035">
      <w:pPr>
        <w:pStyle w:val="BodyText"/>
      </w:pPr>
      <w:r>
        <w:t xml:space="preserve">If the initial stun is not fully </w:t>
      </w:r>
      <w:r w:rsidR="00904521">
        <w:t>effective,</w:t>
      </w:r>
      <w:r>
        <w:t xml:space="preserve"> then </w:t>
      </w:r>
      <w:proofErr w:type="gramStart"/>
      <w:r>
        <w:t>a number of</w:t>
      </w:r>
      <w:proofErr w:type="gramEnd"/>
      <w:r>
        <w:t xml:space="preserve"> actions have to be taken. These will be described in the work instructions. </w:t>
      </w:r>
    </w:p>
    <w:p w14:paraId="0D5975B4" w14:textId="5123DC8D" w:rsidR="00580035" w:rsidRDefault="00580035" w:rsidP="00580035">
      <w:pPr>
        <w:pStyle w:val="BodyText"/>
      </w:pPr>
      <w:r>
        <w:t xml:space="preserve">The </w:t>
      </w:r>
      <w:r w:rsidR="002157FA">
        <w:t xml:space="preserve">Halal sticker’s </w:t>
      </w:r>
      <w:r>
        <w:t>initial action will be to re</w:t>
      </w:r>
      <w:r w:rsidR="00780D11">
        <w:t>-</w:t>
      </w:r>
      <w:r>
        <w:t>stun the animal.</w:t>
      </w:r>
      <w:r w:rsidR="00BF64B4">
        <w:t xml:space="preserve"> The supervisor should </w:t>
      </w:r>
      <w:r w:rsidR="002157FA">
        <w:t xml:space="preserve">then </w:t>
      </w:r>
      <w:r w:rsidR="00BF64B4">
        <w:t>be informed</w:t>
      </w:r>
      <w:r w:rsidR="002157FA">
        <w:t>, the carcase tagged</w:t>
      </w:r>
      <w:r w:rsidR="00BF64B4">
        <w:t xml:space="preserve"> and </w:t>
      </w:r>
      <w:r w:rsidR="002157FA">
        <w:t>segregated from Halal product</w:t>
      </w:r>
      <w:r w:rsidR="004E5B3E">
        <w:t xml:space="preserve"> if the follow up stun used a penetrating bolt gun</w:t>
      </w:r>
      <w:r w:rsidR="002157FA">
        <w:t>.</w:t>
      </w:r>
    </w:p>
    <w:p w14:paraId="3C052DA4" w14:textId="45697200" w:rsidR="00580035" w:rsidRDefault="00580035" w:rsidP="00580035">
      <w:pPr>
        <w:pStyle w:val="BodyText"/>
      </w:pPr>
      <w:r>
        <w:t xml:space="preserve">If ineffective stunning becomes a recurring or consistent </w:t>
      </w:r>
      <w:r w:rsidR="00904521">
        <w:t>problem,</w:t>
      </w:r>
      <w:r>
        <w:t xml:space="preserve"> then it is important to:</w:t>
      </w:r>
    </w:p>
    <w:p w14:paraId="2DB4CFB6" w14:textId="77777777" w:rsidR="00580035" w:rsidRPr="00246F58" w:rsidRDefault="00580035" w:rsidP="00780D11">
      <w:pPr>
        <w:pStyle w:val="ListBullet1"/>
      </w:pPr>
      <w:r w:rsidRPr="00246F58">
        <w:t>report this to the supervisor</w:t>
      </w:r>
    </w:p>
    <w:p w14:paraId="0C913883" w14:textId="77777777" w:rsidR="00580035" w:rsidRPr="00246F58" w:rsidRDefault="00580035" w:rsidP="00780D11">
      <w:pPr>
        <w:pStyle w:val="ListBullet1"/>
      </w:pPr>
      <w:r w:rsidRPr="00246F58">
        <w:t xml:space="preserve">check the voltage/charges/air pressure being used </w:t>
      </w:r>
    </w:p>
    <w:p w14:paraId="3A31A054" w14:textId="77777777" w:rsidR="00580035" w:rsidRPr="00246F58" w:rsidRDefault="00580035" w:rsidP="00780D11">
      <w:pPr>
        <w:pStyle w:val="ListBullet1"/>
      </w:pPr>
      <w:r w:rsidRPr="00246F58">
        <w:t>check the placement of the stunner</w:t>
      </w:r>
    </w:p>
    <w:p w14:paraId="1CE08CD6" w14:textId="77777777" w:rsidR="00580035" w:rsidRPr="00246F58" w:rsidRDefault="00580035" w:rsidP="00780D11">
      <w:pPr>
        <w:pStyle w:val="ListBullet1"/>
      </w:pPr>
      <w:r w:rsidRPr="00246F58">
        <w:t>check the routine maintenance of the stunner.</w:t>
      </w:r>
    </w:p>
    <w:p w14:paraId="6D87AACE" w14:textId="77777777" w:rsidR="00580035" w:rsidRDefault="00580035" w:rsidP="00580035">
      <w:pPr>
        <w:pStyle w:val="BodyText"/>
      </w:pPr>
      <w:r>
        <w:t>In most plants, stunning is monitored daily to ensure:</w:t>
      </w:r>
    </w:p>
    <w:p w14:paraId="08B0A277" w14:textId="77777777" w:rsidR="00580035" w:rsidRPr="00246F58" w:rsidRDefault="00580035" w:rsidP="00E302B3">
      <w:pPr>
        <w:pStyle w:val="ListBullet2"/>
        <w:numPr>
          <w:ilvl w:val="0"/>
          <w:numId w:val="4"/>
        </w:numPr>
      </w:pPr>
      <w:r w:rsidRPr="00246F58">
        <w:t xml:space="preserve">that the animals are being stunned effectively first time </w:t>
      </w:r>
    </w:p>
    <w:p w14:paraId="7B556BFE" w14:textId="77777777" w:rsidR="00580035" w:rsidRPr="00246F58" w:rsidRDefault="00580035" w:rsidP="00E302B3">
      <w:pPr>
        <w:pStyle w:val="ListBullet2"/>
        <w:numPr>
          <w:ilvl w:val="0"/>
          <w:numId w:val="4"/>
        </w:numPr>
      </w:pPr>
      <w:r w:rsidRPr="00246F58">
        <w:t>that stunning is correctly paced with production</w:t>
      </w:r>
    </w:p>
    <w:p w14:paraId="171CFB64" w14:textId="77777777" w:rsidR="00580035" w:rsidRPr="00246F58" w:rsidRDefault="00580035" w:rsidP="00E302B3">
      <w:pPr>
        <w:pStyle w:val="ListBullet2"/>
        <w:numPr>
          <w:ilvl w:val="0"/>
          <w:numId w:val="4"/>
        </w:numPr>
      </w:pPr>
      <w:r w:rsidRPr="00246F58">
        <w:t>that the stun/stick intervals are observed</w:t>
      </w:r>
    </w:p>
    <w:p w14:paraId="4DE4F894" w14:textId="77777777" w:rsidR="00580035" w:rsidRPr="00246F58" w:rsidRDefault="00580035" w:rsidP="00E302B3">
      <w:pPr>
        <w:pStyle w:val="ListBullet2"/>
        <w:numPr>
          <w:ilvl w:val="0"/>
          <w:numId w:val="4"/>
        </w:numPr>
      </w:pPr>
      <w:r w:rsidRPr="00246F58">
        <w:lastRenderedPageBreak/>
        <w:t>that excessive numbers do not build up in the stun/stick areas</w:t>
      </w:r>
    </w:p>
    <w:p w14:paraId="64212A05" w14:textId="77777777" w:rsidR="00580035" w:rsidRDefault="00580035" w:rsidP="00E302B3">
      <w:pPr>
        <w:pStyle w:val="ListBullet2"/>
        <w:numPr>
          <w:ilvl w:val="0"/>
          <w:numId w:val="4"/>
        </w:numPr>
      </w:pPr>
      <w:r w:rsidRPr="00246F58">
        <w:t>the use of incorrect voltages, cartridges, air pressure or gas levels or the incorrect placement of stunning equipment.</w:t>
      </w:r>
    </w:p>
    <w:p w14:paraId="4B86C596" w14:textId="48DC5100" w:rsidR="00423A68" w:rsidRDefault="00423A68" w:rsidP="00423A68">
      <w:pPr>
        <w:pStyle w:val="BodyText"/>
      </w:pPr>
      <w:r>
        <w:t xml:space="preserve">In the </w:t>
      </w:r>
      <w:r w:rsidR="00175DE8">
        <w:t>case of an equipment failure an</w:t>
      </w:r>
      <w:r>
        <w:t xml:space="preserve"> alternative stunning </w:t>
      </w:r>
      <w:r w:rsidR="00175DE8">
        <w:t>device</w:t>
      </w:r>
      <w:r>
        <w:t xml:space="preserve"> must be available for immediate re-stun. </w:t>
      </w:r>
    </w:p>
    <w:p w14:paraId="0BD1C887" w14:textId="0E92D719" w:rsidR="00E60F0A" w:rsidRDefault="00E60F0A" w:rsidP="00E60F0A">
      <w:pPr>
        <w:pStyle w:val="Questionheading"/>
      </w:pPr>
      <w:bookmarkStart w:id="152" w:name="_Toc115251379"/>
      <w:r>
        <w:t xml:space="preserve">How do I know that </w:t>
      </w:r>
      <w:r w:rsidR="006F3AF0">
        <w:t>the</w:t>
      </w:r>
      <w:r>
        <w:t xml:space="preserve"> </w:t>
      </w:r>
      <w:r w:rsidR="006F3AF0">
        <w:t xml:space="preserve">stunning is </w:t>
      </w:r>
      <w:r>
        <w:t>not causing unnecessary suffering to animals?</w:t>
      </w:r>
      <w:bookmarkEnd w:id="152"/>
    </w:p>
    <w:p w14:paraId="0A06915A" w14:textId="77777777" w:rsidR="00E60F0A" w:rsidRDefault="00E60F0A" w:rsidP="00E60F0A">
      <w:pPr>
        <w:pStyle w:val="BodyText"/>
      </w:pPr>
      <w:r>
        <w:t>There are two things you need to monitor to ensure that animals do not suffer unnecessarily:</w:t>
      </w:r>
    </w:p>
    <w:p w14:paraId="3902E6EA" w14:textId="77777777" w:rsidR="00E60F0A" w:rsidRDefault="00E60F0A" w:rsidP="00E60F0A">
      <w:pPr>
        <w:pStyle w:val="ListBullet1"/>
      </w:pPr>
      <w:r>
        <w:t>stunning effectiveness</w:t>
      </w:r>
    </w:p>
    <w:p w14:paraId="3F6161D8" w14:textId="77777777" w:rsidR="00E60F0A" w:rsidRDefault="00E60F0A" w:rsidP="00E60F0A">
      <w:pPr>
        <w:pStyle w:val="ListBullet1"/>
      </w:pPr>
      <w:r>
        <w:t>stun/stick interval.</w:t>
      </w:r>
    </w:p>
    <w:p w14:paraId="15F37636" w14:textId="77777777" w:rsidR="00E60F0A" w:rsidRDefault="00E60F0A" w:rsidP="00E60F0A">
      <w:pPr>
        <w:pStyle w:val="BodyText"/>
      </w:pPr>
      <w:r>
        <w:t>If stunning is carried out correctly there should be no sign of sensibility in animals on the bleed rail.  This may occur occasionally.  Although it is the responsibility of the persons doing the stunning to ensure that all animals are insensible, it is also the responsibility of all operators working in the area to observe bodies for signs of an ineffective stun and arrange immediate re-stunning when this is observed.</w:t>
      </w:r>
    </w:p>
    <w:p w14:paraId="10B09C38" w14:textId="77777777" w:rsidR="00F66536" w:rsidRDefault="00E60F0A" w:rsidP="00E60F0A">
      <w:pPr>
        <w:pStyle w:val="BodyText"/>
      </w:pPr>
      <w:r>
        <w:t xml:space="preserve">Additionally, the operator responsible for sticking must, </w:t>
      </w:r>
      <w:r>
        <w:rPr>
          <w:b/>
          <w:bCs/>
        </w:rPr>
        <w:t>before making a cut</w:t>
      </w:r>
      <w:r>
        <w:t xml:space="preserve">, check for any sign of sensibility (corneal reflex) and rhythmic breathing. </w:t>
      </w:r>
    </w:p>
    <w:p w14:paraId="380AA7D2" w14:textId="0592D61D" w:rsidR="00E60F0A" w:rsidRDefault="00E60F0A" w:rsidP="00E60F0A">
      <w:pPr>
        <w:pStyle w:val="BodyText"/>
      </w:pPr>
      <w:r>
        <w:t xml:space="preserve">If there are signs of an ineffective stun an immediate re-stunning must be arranged, and the supervisor notified. If the back-up stunner is a penetrating captive </w:t>
      </w:r>
      <w:r w:rsidR="00DE631C">
        <w:t>bolt,</w:t>
      </w:r>
      <w:r>
        <w:t xml:space="preserve"> then the product must be tagged as non-</w:t>
      </w:r>
      <w:r w:rsidR="00F462EF">
        <w:t>H</w:t>
      </w:r>
      <w:r>
        <w:t>alal.</w:t>
      </w:r>
      <w:r w:rsidR="00F66536">
        <w:t xml:space="preserve"> This non-</w:t>
      </w:r>
      <w:r w:rsidR="00F462EF">
        <w:t>H</w:t>
      </w:r>
      <w:r w:rsidR="00F66536">
        <w:t>alal product must be segregated from Halal product</w:t>
      </w:r>
      <w:r w:rsidR="00F462EF">
        <w:t>.</w:t>
      </w:r>
    </w:p>
    <w:p w14:paraId="4EC80CD1" w14:textId="0E8CB9D1" w:rsidR="006E7169" w:rsidRDefault="006E7169" w:rsidP="00E60F0A">
      <w:pPr>
        <w:pStyle w:val="BodyText"/>
      </w:pPr>
      <w:r>
        <w:t xml:space="preserve">Animals must not be killed by the stunning process and the </w:t>
      </w:r>
      <w:r w:rsidR="00F80F37">
        <w:t>H</w:t>
      </w:r>
      <w:r>
        <w:t xml:space="preserve">alal slaughtermen must </w:t>
      </w:r>
      <w:r w:rsidR="004A3728">
        <w:t>tag animals that are non-Halal and report the stunning issue to the supervisor.</w:t>
      </w:r>
    </w:p>
    <w:p w14:paraId="14196D3A" w14:textId="094B96BB" w:rsidR="00E07DF6" w:rsidRDefault="00E07DF6" w:rsidP="00E60F0A">
      <w:pPr>
        <w:pStyle w:val="BodyText"/>
      </w:pPr>
    </w:p>
    <w:tbl>
      <w:tblPr>
        <w:tblW w:w="8294" w:type="dxa"/>
        <w:tblLayout w:type="fixed"/>
        <w:tblLook w:val="0000" w:firstRow="0" w:lastRow="0" w:firstColumn="0" w:lastColumn="0" w:noHBand="0" w:noVBand="0"/>
      </w:tblPr>
      <w:tblGrid>
        <w:gridCol w:w="1728"/>
        <w:gridCol w:w="6566"/>
      </w:tblGrid>
      <w:tr w:rsidR="00E07DF6" w:rsidRPr="00C23D1A" w14:paraId="27D7D149" w14:textId="77777777" w:rsidTr="00B139DB">
        <w:trPr>
          <w:cantSplit/>
          <w:trHeight w:val="540"/>
        </w:trPr>
        <w:tc>
          <w:tcPr>
            <w:tcW w:w="1728" w:type="dxa"/>
            <w:shd w:val="clear" w:color="auto" w:fill="000000"/>
          </w:tcPr>
          <w:p w14:paraId="4371C05F" w14:textId="77777777" w:rsidR="00E07DF6" w:rsidRPr="00780D11" w:rsidRDefault="00E07DF6" w:rsidP="00B139DB">
            <w:pPr>
              <w:pStyle w:val="Icon"/>
            </w:pPr>
            <w:bookmarkStart w:id="153" w:name="_Toc302467487"/>
            <w:r>
              <w:t>WI</w:t>
            </w:r>
          </w:p>
        </w:tc>
        <w:tc>
          <w:tcPr>
            <w:tcW w:w="6566" w:type="dxa"/>
          </w:tcPr>
          <w:p w14:paraId="7DEDD380" w14:textId="77777777" w:rsidR="00E07DF6" w:rsidRPr="00C23D1A" w:rsidRDefault="00E07DF6" w:rsidP="00B139DB">
            <w:pPr>
              <w:pStyle w:val="Questionheading"/>
            </w:pPr>
            <w:bookmarkStart w:id="154" w:name="_Toc105172543"/>
            <w:bookmarkStart w:id="155" w:name="_Toc115251380"/>
            <w:r>
              <w:t>How should electrical stunning equipment be maintained?</w:t>
            </w:r>
            <w:bookmarkEnd w:id="154"/>
            <w:bookmarkEnd w:id="155"/>
          </w:p>
        </w:tc>
      </w:tr>
    </w:tbl>
    <w:bookmarkEnd w:id="153"/>
    <w:p w14:paraId="1D8493B2" w14:textId="77777777" w:rsidR="00E07DF6" w:rsidRDefault="00E07DF6" w:rsidP="00E07DF6">
      <w:pPr>
        <w:pStyle w:val="BodyText"/>
      </w:pPr>
      <w:r>
        <w:t xml:space="preserve">Electrical stunning equipment must be cleaned regularly to ensure that a good electrical connection occurs between the stunner and the animal. The minimum cleaning schedule is once per day.  It is recommended that: </w:t>
      </w:r>
    </w:p>
    <w:p w14:paraId="0222D3A8" w14:textId="77777777" w:rsidR="00E07DF6" w:rsidRPr="007770C3" w:rsidRDefault="00E07DF6" w:rsidP="00E07DF6">
      <w:pPr>
        <w:pStyle w:val="ListBullet2"/>
        <w:numPr>
          <w:ilvl w:val="0"/>
          <w:numId w:val="4"/>
        </w:numPr>
        <w:rPr>
          <w:lang w:val="en-GB"/>
        </w:rPr>
      </w:pPr>
      <w:r w:rsidRPr="007770C3">
        <w:rPr>
          <w:lang w:val="en-GB"/>
        </w:rPr>
        <w:t xml:space="preserve">regular checks of electrical continuity and insulation should be carried out to ensure current flow to the electrodes is adequate </w:t>
      </w:r>
      <w:r>
        <w:rPr>
          <w:lang w:val="en-GB"/>
        </w:rPr>
        <w:t>and there is no current leakage</w:t>
      </w:r>
    </w:p>
    <w:p w14:paraId="0D1E8C28" w14:textId="77777777" w:rsidR="00E07DF6" w:rsidRPr="007770C3" w:rsidRDefault="00E07DF6" w:rsidP="00E07DF6">
      <w:pPr>
        <w:pStyle w:val="ListBullet2"/>
        <w:numPr>
          <w:ilvl w:val="0"/>
          <w:numId w:val="4"/>
        </w:numPr>
        <w:rPr>
          <w:lang w:val="en-GB"/>
        </w:rPr>
      </w:pPr>
      <w:r w:rsidRPr="007770C3">
        <w:rPr>
          <w:lang w:val="en-GB"/>
        </w:rPr>
        <w:t xml:space="preserve">electrical stunning equipment should be tested prior to </w:t>
      </w:r>
      <w:r>
        <w:rPr>
          <w:lang w:val="en-GB"/>
        </w:rPr>
        <w:t xml:space="preserve">use </w:t>
      </w:r>
      <w:r w:rsidRPr="007770C3">
        <w:rPr>
          <w:lang w:val="en-GB"/>
        </w:rPr>
        <w:t>to ensure the power out</w:t>
      </w:r>
      <w:r>
        <w:rPr>
          <w:lang w:val="en-GB"/>
        </w:rPr>
        <w:t>put is adequate to stun animals</w:t>
      </w:r>
    </w:p>
    <w:p w14:paraId="67F38FE1" w14:textId="77777777" w:rsidR="00E07DF6" w:rsidRPr="007770C3" w:rsidRDefault="00E07DF6" w:rsidP="00E07DF6">
      <w:pPr>
        <w:pStyle w:val="ListBullet2"/>
        <w:numPr>
          <w:ilvl w:val="0"/>
          <w:numId w:val="4"/>
        </w:numPr>
        <w:rPr>
          <w:lang w:val="en-GB"/>
        </w:rPr>
      </w:pPr>
      <w:r w:rsidRPr="007770C3">
        <w:rPr>
          <w:lang w:val="en-GB"/>
        </w:rPr>
        <w:lastRenderedPageBreak/>
        <w:t>electrodes should be cleaned regularly to enable optimum electrical</w:t>
      </w:r>
      <w:r>
        <w:rPr>
          <w:lang w:val="en-GB"/>
        </w:rPr>
        <w:t xml:space="preserve"> current flow to be maintained</w:t>
      </w:r>
    </w:p>
    <w:p w14:paraId="05E3A82A" w14:textId="67854000" w:rsidR="00E07DF6" w:rsidRPr="007770C3" w:rsidRDefault="00E07DF6" w:rsidP="00E07DF6">
      <w:pPr>
        <w:pStyle w:val="ListBullet2"/>
        <w:numPr>
          <w:ilvl w:val="0"/>
          <w:numId w:val="4"/>
        </w:numPr>
        <w:rPr>
          <w:lang w:val="en-GB"/>
        </w:rPr>
      </w:pPr>
      <w:r w:rsidRPr="007770C3">
        <w:rPr>
          <w:lang w:val="en-GB"/>
        </w:rPr>
        <w:t xml:space="preserve">the equipment </w:t>
      </w:r>
      <w:r>
        <w:rPr>
          <w:lang w:val="en-GB"/>
        </w:rPr>
        <w:t>should</w:t>
      </w:r>
      <w:r w:rsidRPr="007770C3">
        <w:rPr>
          <w:lang w:val="en-GB"/>
        </w:rPr>
        <w:t xml:space="preserve"> incorporate a device that monitors and displays stunning current delivered to the animals. There should be a </w:t>
      </w:r>
      <w:r>
        <w:rPr>
          <w:lang w:val="en-GB"/>
        </w:rPr>
        <w:t>gauge, dial or light</w:t>
      </w:r>
      <w:r w:rsidRPr="007770C3">
        <w:rPr>
          <w:lang w:val="en-GB"/>
        </w:rPr>
        <w:t xml:space="preserve"> that operates during the stun and </w:t>
      </w:r>
      <w:r>
        <w:rPr>
          <w:lang w:val="en-GB"/>
        </w:rPr>
        <w:t>is</w:t>
      </w:r>
      <w:r w:rsidRPr="007770C3">
        <w:rPr>
          <w:lang w:val="en-GB"/>
        </w:rPr>
        <w:t xml:space="preserve"> visible in the bleeding area.</w:t>
      </w:r>
      <w:r>
        <w:rPr>
          <w:lang w:val="en-GB"/>
        </w:rPr>
        <w:t xml:space="preserve">  These should be checked as part of the maintenance program</w:t>
      </w:r>
    </w:p>
    <w:p w14:paraId="09B6FA00" w14:textId="57F26634" w:rsidR="00E07DF6" w:rsidRPr="007770C3" w:rsidRDefault="00E07DF6" w:rsidP="00E07DF6">
      <w:pPr>
        <w:pStyle w:val="ListBullet2"/>
        <w:numPr>
          <w:ilvl w:val="0"/>
          <w:numId w:val="4"/>
        </w:numPr>
        <w:rPr>
          <w:lang w:val="en-GB"/>
        </w:rPr>
      </w:pPr>
      <w:r w:rsidRPr="007770C3">
        <w:rPr>
          <w:lang w:val="en-GB"/>
        </w:rPr>
        <w:t xml:space="preserve">the stunning equipment should be fitted with a trigger to manually initiate the stun while the current flow should be terminated </w:t>
      </w:r>
      <w:r w:rsidR="001B6DA9" w:rsidRPr="007770C3">
        <w:rPr>
          <w:lang w:val="en-GB"/>
        </w:rPr>
        <w:t>automatically,</w:t>
      </w:r>
      <w:r>
        <w:rPr>
          <w:lang w:val="en-GB"/>
        </w:rPr>
        <w:t xml:space="preserve"> and this should be checked regularly</w:t>
      </w:r>
      <w:r w:rsidRPr="007770C3">
        <w:rPr>
          <w:lang w:val="en-GB"/>
        </w:rPr>
        <w:t>.</w:t>
      </w:r>
    </w:p>
    <w:p w14:paraId="4BA181F4" w14:textId="77777777" w:rsidR="00E07DF6" w:rsidRDefault="00E07DF6" w:rsidP="00E07DF6">
      <w:pPr>
        <w:pStyle w:val="BodyText"/>
      </w:pPr>
      <w:r>
        <w:t>The effectiveness of stunners should be monitored by the Halal slaughterer throughout the operating period. Any stunners which fail during operations must not be used until after they have been repaired. Spare stunners should always be available at the point of use in case of failure.</w:t>
      </w:r>
    </w:p>
    <w:p w14:paraId="0E035113" w14:textId="77777777" w:rsidR="00E07DF6" w:rsidRDefault="00E07DF6" w:rsidP="00E07DF6">
      <w:pPr>
        <w:pStyle w:val="BodyText"/>
      </w:pPr>
      <w:r>
        <w:t>Records should be maintained of all maintenance on stunners as part of a company's Approved Arrangement Program.</w:t>
      </w:r>
    </w:p>
    <w:p w14:paraId="3049FACE" w14:textId="77777777" w:rsidR="00E07DF6" w:rsidRDefault="00E07DF6" w:rsidP="00E07DF6">
      <w:pPr>
        <w:pStyle w:val="BodyText"/>
      </w:pPr>
      <w:r>
        <w:t>Any problems with the operation of stunners need to be reported to the appropriate person, as required in the workplace procedures.</w:t>
      </w:r>
    </w:p>
    <w:p w14:paraId="33E245A6" w14:textId="77777777" w:rsidR="00E07DF6" w:rsidRDefault="00E07DF6" w:rsidP="00E60F0A">
      <w:pPr>
        <w:pStyle w:val="BodyText"/>
      </w:pPr>
    </w:p>
    <w:tbl>
      <w:tblPr>
        <w:tblW w:w="8294" w:type="dxa"/>
        <w:tblLayout w:type="fixed"/>
        <w:tblLook w:val="0000" w:firstRow="0" w:lastRow="0" w:firstColumn="0" w:lastColumn="0" w:noHBand="0" w:noVBand="0"/>
      </w:tblPr>
      <w:tblGrid>
        <w:gridCol w:w="1728"/>
        <w:gridCol w:w="6566"/>
      </w:tblGrid>
      <w:tr w:rsidR="00FC601D" w:rsidRPr="00C23D1A" w14:paraId="6BBE5C5B" w14:textId="77777777" w:rsidTr="008D5422">
        <w:trPr>
          <w:cantSplit/>
          <w:trHeight w:val="540"/>
        </w:trPr>
        <w:tc>
          <w:tcPr>
            <w:tcW w:w="1728" w:type="dxa"/>
            <w:shd w:val="clear" w:color="auto" w:fill="000000"/>
          </w:tcPr>
          <w:p w14:paraId="081A3FD8" w14:textId="77777777" w:rsidR="00FC601D" w:rsidRDefault="00FC601D" w:rsidP="008D5422">
            <w:pPr>
              <w:pStyle w:val="Icon"/>
            </w:pPr>
            <w:bookmarkStart w:id="156" w:name="_Toc516991262"/>
            <w:bookmarkStart w:id="157" w:name="_Toc302467502"/>
            <w:r>
              <w:t>WI</w:t>
            </w:r>
          </w:p>
        </w:tc>
        <w:tc>
          <w:tcPr>
            <w:tcW w:w="6566" w:type="dxa"/>
          </w:tcPr>
          <w:p w14:paraId="721005E0" w14:textId="0FDE49EA" w:rsidR="00FC601D" w:rsidRPr="00C23D1A" w:rsidRDefault="00FC601D" w:rsidP="008D5422">
            <w:pPr>
              <w:pStyle w:val="Questionheading"/>
            </w:pPr>
            <w:bookmarkStart w:id="158" w:name="_Toc115251381"/>
            <w:r>
              <w:t>What should you do if contamination occurs</w:t>
            </w:r>
            <w:r w:rsidR="00D211BC">
              <w:t xml:space="preserve"> during </w:t>
            </w:r>
            <w:r w:rsidR="00BE261F">
              <w:t>s</w:t>
            </w:r>
            <w:r w:rsidR="00D211BC">
              <w:t>tunning</w:t>
            </w:r>
            <w:r>
              <w:t>?</w:t>
            </w:r>
            <w:bookmarkEnd w:id="158"/>
          </w:p>
        </w:tc>
      </w:tr>
      <w:bookmarkEnd w:id="156"/>
      <w:bookmarkEnd w:id="157"/>
    </w:tbl>
    <w:p w14:paraId="52B06DE8" w14:textId="77777777" w:rsidR="00FC601D" w:rsidRDefault="00FC601D" w:rsidP="00580035">
      <w:pPr>
        <w:pStyle w:val="BodyText"/>
      </w:pPr>
    </w:p>
    <w:p w14:paraId="372CE68C" w14:textId="77777777" w:rsidR="00580035" w:rsidRDefault="00580035" w:rsidP="00580035">
      <w:pPr>
        <w:pStyle w:val="BodyText"/>
      </w:pPr>
      <w:r>
        <w:t>If contamination occurs, you must take immediate action to correct the situation. The action you need to take will be included in your work instructions.</w:t>
      </w:r>
    </w:p>
    <w:p w14:paraId="50956219" w14:textId="77777777" w:rsidR="00580035" w:rsidRDefault="00580035" w:rsidP="00580035">
      <w:pPr>
        <w:pStyle w:val="BodyText"/>
      </w:pPr>
      <w:r>
        <w:t>If faecal or ingesta contamination occurs at the time of stunning, it should be washed off in the dry landing area.</w:t>
      </w:r>
    </w:p>
    <w:p w14:paraId="0DE13FBD" w14:textId="77777777" w:rsidR="00580035" w:rsidRDefault="00580035" w:rsidP="00580035">
      <w:pPr>
        <w:pStyle w:val="BodyText"/>
      </w:pPr>
      <w:r>
        <w:t xml:space="preserve">You must </w:t>
      </w:r>
      <w:r>
        <w:rPr>
          <w:b/>
          <w:bCs/>
        </w:rPr>
        <w:t xml:space="preserve">not </w:t>
      </w:r>
      <w:r>
        <w:t>remove contamination by scraping or wiping.</w:t>
      </w:r>
    </w:p>
    <w:p w14:paraId="3572C821" w14:textId="77777777" w:rsidR="00863B3F" w:rsidRDefault="00863B3F" w:rsidP="0005451B">
      <w:bookmarkStart w:id="159" w:name="_Toc136321225"/>
      <w:bookmarkStart w:id="160" w:name="_Toc304472665"/>
      <w:bookmarkStart w:id="161" w:name="_Toc424712066"/>
    </w:p>
    <w:p w14:paraId="0238D5EF" w14:textId="4D06BD67" w:rsidR="00863B3F" w:rsidRDefault="00863B3F" w:rsidP="00863B3F">
      <w:pPr>
        <w:pStyle w:val="Topicheading"/>
      </w:pPr>
      <w:bookmarkStart w:id="162" w:name="_Toc115251382"/>
      <w:r>
        <w:t>The Halal slaughtering process</w:t>
      </w:r>
      <w:bookmarkEnd w:id="162"/>
    </w:p>
    <w:p w14:paraId="183AA7BB" w14:textId="7C93F10D" w:rsidR="004574B2" w:rsidRDefault="00863B3F" w:rsidP="005C2B38">
      <w:pPr>
        <w:pStyle w:val="Questionheading"/>
      </w:pPr>
      <w:bookmarkStart w:id="163" w:name="_Toc115251383"/>
      <w:r>
        <w:t xml:space="preserve">Who can perform Halal </w:t>
      </w:r>
      <w:r w:rsidR="001F0391">
        <w:t>slaughter?</w:t>
      </w:r>
      <w:bookmarkEnd w:id="163"/>
    </w:p>
    <w:p w14:paraId="3B75CC92" w14:textId="6B00DEBE" w:rsidR="00C023E4" w:rsidRDefault="00C023E4" w:rsidP="00C023E4">
      <w:pPr>
        <w:pStyle w:val="BodyText"/>
      </w:pPr>
      <w:r>
        <w:t xml:space="preserve">The </w:t>
      </w:r>
      <w:r w:rsidR="00CF255F">
        <w:t>s</w:t>
      </w:r>
      <w:r>
        <w:t xml:space="preserve">laughterman must be approved by an </w:t>
      </w:r>
      <w:r w:rsidR="008A00CB">
        <w:t xml:space="preserve">Approved Islamic </w:t>
      </w:r>
      <w:r w:rsidR="00526C95">
        <w:t>Organisation (AIO)</w:t>
      </w:r>
      <w:r>
        <w:t xml:space="preserve">. The slaughterman must be a </w:t>
      </w:r>
      <w:r w:rsidR="004574B2">
        <w:t xml:space="preserve">practicing </w:t>
      </w:r>
      <w:r>
        <w:t>Muslim of good character</w:t>
      </w:r>
      <w:r w:rsidR="004574B2">
        <w:t>, sound mind</w:t>
      </w:r>
      <w:r>
        <w:t xml:space="preserve"> and possess a valid Slaughterman ID issued by A</w:t>
      </w:r>
      <w:r w:rsidR="00CB7349">
        <w:t>US</w:t>
      </w:r>
      <w:r>
        <w:t>-M</w:t>
      </w:r>
      <w:r w:rsidR="00CB7349">
        <w:t>EAT</w:t>
      </w:r>
      <w:r>
        <w:t>.</w:t>
      </w:r>
    </w:p>
    <w:p w14:paraId="7F067C5C" w14:textId="3F9A9394" w:rsidR="00863B3F" w:rsidRDefault="00C023E4" w:rsidP="00C023E4">
      <w:pPr>
        <w:pStyle w:val="BodyText"/>
      </w:pPr>
      <w:r>
        <w:t xml:space="preserve">The slaughterman must work to the </w:t>
      </w:r>
      <w:r w:rsidR="00526C95">
        <w:t xml:space="preserve">Approved </w:t>
      </w:r>
      <w:r>
        <w:t xml:space="preserve">Islamic </w:t>
      </w:r>
      <w:r w:rsidR="001B6DA9">
        <w:t>Association’s Approved</w:t>
      </w:r>
      <w:r>
        <w:t xml:space="preserve"> Arrangement that has been signed </w:t>
      </w:r>
      <w:r w:rsidR="001B6DA9">
        <w:t>off by</w:t>
      </w:r>
      <w:r>
        <w:t xml:space="preserve"> </w:t>
      </w:r>
      <w:r w:rsidR="001B6DA9">
        <w:t>the establishment</w:t>
      </w:r>
      <w:r>
        <w:t xml:space="preserve"> and </w:t>
      </w:r>
      <w:r w:rsidR="00526C95">
        <w:t>the Commonwealth Department of Agriculture</w:t>
      </w:r>
      <w:r w:rsidR="00C71032">
        <w:t>.</w:t>
      </w:r>
    </w:p>
    <w:p w14:paraId="01C160F6" w14:textId="180AFEBA" w:rsidR="00B45BB1" w:rsidRDefault="00B45BB1" w:rsidP="00B45BB1">
      <w:pPr>
        <w:pStyle w:val="Questionheading"/>
      </w:pPr>
      <w:bookmarkStart w:id="164" w:name="_Toc115251384"/>
      <w:r>
        <w:lastRenderedPageBreak/>
        <w:t>Where can animals be Halal slaughtered?</w:t>
      </w:r>
      <w:bookmarkEnd w:id="164"/>
    </w:p>
    <w:p w14:paraId="78DAE5EE" w14:textId="24DE36A2" w:rsidR="00B45BB1" w:rsidRDefault="00B45BB1" w:rsidP="00B45BB1">
      <w:pPr>
        <w:pStyle w:val="BodyText"/>
      </w:pPr>
      <w:r>
        <w:t xml:space="preserve">Halal </w:t>
      </w:r>
      <w:r w:rsidR="00CB7349">
        <w:t>s</w:t>
      </w:r>
      <w:r>
        <w:t>laughter</w:t>
      </w:r>
      <w:r w:rsidR="00CB7349">
        <w:t xml:space="preserve"> is performed in a registered export abattoir with an AUS-MEAT Approved Arrangement that </w:t>
      </w:r>
      <w:r w:rsidR="00892BA3">
        <w:t>is</w:t>
      </w:r>
      <w:r w:rsidR="00CB7349">
        <w:t xml:space="preserve"> overseen by an </w:t>
      </w:r>
      <w:r w:rsidR="00526C95">
        <w:t xml:space="preserve">Approved </w:t>
      </w:r>
      <w:r w:rsidR="00CB7349">
        <w:t xml:space="preserve">Islamic </w:t>
      </w:r>
      <w:r w:rsidR="00526C95">
        <w:t>Organisation</w:t>
      </w:r>
      <w:r w:rsidR="00CB7349">
        <w:t>.</w:t>
      </w:r>
      <w:r w:rsidR="00FE7F8D">
        <w:t xml:space="preserve"> The slaughterhouse area must be clean and must comply with the cleanliness criteria set by the competent authority and approved by the supervising </w:t>
      </w:r>
      <w:r w:rsidR="008A00CB">
        <w:t xml:space="preserve">Approved </w:t>
      </w:r>
      <w:r w:rsidR="00FE7F8D">
        <w:t>Islamic Association.</w:t>
      </w:r>
    </w:p>
    <w:p w14:paraId="59BEEB7C" w14:textId="22857C6E" w:rsidR="00892BA3" w:rsidRDefault="00892BA3" w:rsidP="00892BA3">
      <w:pPr>
        <w:pStyle w:val="BodyText"/>
      </w:pPr>
      <w:r>
        <w:t xml:space="preserve">Pigs </w:t>
      </w:r>
      <w:r w:rsidR="001F0391">
        <w:t>cannot</w:t>
      </w:r>
      <w:r>
        <w:t xml:space="preserve"> be slaughtered or processed at the establishment and pork </w:t>
      </w:r>
      <w:r w:rsidR="001F0391">
        <w:t>cannot</w:t>
      </w:r>
      <w:r>
        <w:t xml:space="preserve"> be stored at the abattoir.</w:t>
      </w:r>
    </w:p>
    <w:p w14:paraId="34D06B75" w14:textId="5973D3C4" w:rsidR="005C2B38" w:rsidRDefault="005C2B38" w:rsidP="005C2B38">
      <w:pPr>
        <w:pStyle w:val="Questionheading"/>
      </w:pPr>
      <w:bookmarkStart w:id="165" w:name="_Toc115251385"/>
      <w:r>
        <w:t>Why are animals bled at slaughter?</w:t>
      </w:r>
      <w:bookmarkEnd w:id="159"/>
      <w:bookmarkEnd w:id="160"/>
      <w:bookmarkEnd w:id="161"/>
      <w:bookmarkEnd w:id="165"/>
    </w:p>
    <w:p w14:paraId="3AB7356E" w14:textId="281C6996" w:rsidR="005C2B38" w:rsidRPr="00C26F1E" w:rsidRDefault="005C2B38" w:rsidP="005C2B38">
      <w:pPr>
        <w:pStyle w:val="BodyText"/>
      </w:pPr>
      <w:r w:rsidRPr="00C26F1E">
        <w:t xml:space="preserve">Animals are bled immediately after </w:t>
      </w:r>
      <w:r w:rsidR="001B6DA9" w:rsidRPr="00C26F1E">
        <w:t>stunning to</w:t>
      </w:r>
      <w:r w:rsidRPr="00C26F1E">
        <w:t xml:space="preserve"> stop the blood supply to the brain. This is necessary to make them brain dead before further dressing procedures commence. </w:t>
      </w:r>
    </w:p>
    <w:p w14:paraId="21899335" w14:textId="77777777" w:rsidR="005C2B38" w:rsidRDefault="005C2B38" w:rsidP="005C2B38">
      <w:pPr>
        <w:pStyle w:val="BodyText"/>
      </w:pPr>
      <w:r w:rsidRPr="00C26F1E">
        <w:t>Bleeding also allows the maximum removal of blood from the carcase. Incomplete bleeding can result in meat with a higher pH and higher moisture content. This may increase the rate of spoilage by micro-organisms.</w:t>
      </w:r>
    </w:p>
    <w:p w14:paraId="35E10E5A" w14:textId="77777777" w:rsidR="005C2B38" w:rsidRPr="00C26F1E" w:rsidRDefault="005C2B38" w:rsidP="005C2B38">
      <w:pPr>
        <w:pStyle w:val="BodyText"/>
      </w:pPr>
    </w:p>
    <w:tbl>
      <w:tblPr>
        <w:tblW w:w="0" w:type="auto"/>
        <w:tblLayout w:type="fixed"/>
        <w:tblLook w:val="0000" w:firstRow="0" w:lastRow="0" w:firstColumn="0" w:lastColumn="0" w:noHBand="0" w:noVBand="0"/>
      </w:tblPr>
      <w:tblGrid>
        <w:gridCol w:w="1728"/>
        <w:gridCol w:w="6566"/>
      </w:tblGrid>
      <w:tr w:rsidR="005C2B38" w:rsidRPr="00ED72A9" w14:paraId="174C855A" w14:textId="77777777" w:rsidTr="008D5422">
        <w:trPr>
          <w:cantSplit/>
          <w:trHeight w:val="397"/>
        </w:trPr>
        <w:tc>
          <w:tcPr>
            <w:tcW w:w="1728" w:type="dxa"/>
            <w:shd w:val="clear" w:color="auto" w:fill="000000"/>
          </w:tcPr>
          <w:p w14:paraId="15F07215" w14:textId="77777777" w:rsidR="005C2B38" w:rsidRDefault="005C2B38" w:rsidP="008D5422">
            <w:pPr>
              <w:pStyle w:val="Icon"/>
            </w:pPr>
            <w:r>
              <w:t>WI</w:t>
            </w:r>
          </w:p>
        </w:tc>
        <w:tc>
          <w:tcPr>
            <w:tcW w:w="6566" w:type="dxa"/>
          </w:tcPr>
          <w:p w14:paraId="44554BDF" w14:textId="76B99BD0" w:rsidR="005C2B38" w:rsidRPr="00ED72A9" w:rsidRDefault="005C2B38" w:rsidP="008D5422">
            <w:pPr>
              <w:pStyle w:val="Questionheading"/>
            </w:pPr>
            <w:bookmarkStart w:id="166" w:name="_Toc136321226"/>
            <w:bookmarkStart w:id="167" w:name="_Toc304472666"/>
            <w:bookmarkStart w:id="168" w:name="_Toc424712067"/>
            <w:bookmarkStart w:id="169" w:name="_Toc115251386"/>
            <w:r w:rsidRPr="00ED72A9">
              <w:t>How are animals bled</w:t>
            </w:r>
            <w:r w:rsidR="00863B3F">
              <w:t xml:space="preserve"> in Halal slaughter</w:t>
            </w:r>
            <w:r w:rsidRPr="00ED72A9">
              <w:t>?</w:t>
            </w:r>
            <w:bookmarkEnd w:id="166"/>
            <w:bookmarkEnd w:id="167"/>
            <w:bookmarkEnd w:id="168"/>
            <w:bookmarkEnd w:id="169"/>
          </w:p>
        </w:tc>
      </w:tr>
    </w:tbl>
    <w:p w14:paraId="6DA49147" w14:textId="77777777" w:rsidR="005C2B38" w:rsidRDefault="005C2B38" w:rsidP="005C2B38">
      <w:pPr>
        <w:pStyle w:val="BodyText"/>
      </w:pPr>
    </w:p>
    <w:p w14:paraId="5D664ADA" w14:textId="0AC09E83" w:rsidR="005C2B38" w:rsidRDefault="00863B3F" w:rsidP="005C2B38">
      <w:pPr>
        <w:pStyle w:val="BodyText"/>
      </w:pPr>
      <w:r>
        <w:t>Hala</w:t>
      </w:r>
      <w:r w:rsidR="00FD2FCB">
        <w:t>l</w:t>
      </w:r>
      <w:r>
        <w:t xml:space="preserve"> slaughter </w:t>
      </w:r>
      <w:r w:rsidR="00FE7F8D">
        <w:t>requir</w:t>
      </w:r>
      <w:r>
        <w:t xml:space="preserve">es </w:t>
      </w:r>
      <w:r w:rsidR="00FD2FCB">
        <w:t xml:space="preserve">the transverse stick of </w:t>
      </w:r>
      <w:r w:rsidR="00FE7F8D">
        <w:t xml:space="preserve">the </w:t>
      </w:r>
      <w:r w:rsidR="001F0391">
        <w:t>animal’s</w:t>
      </w:r>
      <w:r w:rsidR="00FE7F8D">
        <w:t xml:space="preserve"> neck.</w:t>
      </w:r>
    </w:p>
    <w:p w14:paraId="385262FD" w14:textId="607E59F7" w:rsidR="005C2B38" w:rsidRDefault="002862A0" w:rsidP="005C2B38">
      <w:pPr>
        <w:pStyle w:val="Subheading"/>
      </w:pPr>
      <w:r>
        <w:t>Bleeding sheep</w:t>
      </w:r>
      <w:r w:rsidR="00AC12CF">
        <w:t>,</w:t>
      </w:r>
      <w:r w:rsidR="0053490A">
        <w:t xml:space="preserve"> goats</w:t>
      </w:r>
      <w:r w:rsidR="00AC12CF">
        <w:t>, venison</w:t>
      </w:r>
    </w:p>
    <w:p w14:paraId="4BAC5CED" w14:textId="07416411" w:rsidR="005C2B38" w:rsidRDefault="005C2B38" w:rsidP="005C2B38">
      <w:pPr>
        <w:pStyle w:val="BodyText"/>
      </w:pPr>
      <w:r w:rsidRPr="004B39D4">
        <w:rPr>
          <w:b/>
        </w:rPr>
        <w:t>Before any cut is made, the operator must check for an effective stun</w:t>
      </w:r>
      <w:r>
        <w:t xml:space="preserve">.  The signs of an effective stun </w:t>
      </w:r>
      <w:r w:rsidR="00FD2FCB">
        <w:t>were</w:t>
      </w:r>
      <w:r>
        <w:t xml:space="preserve"> discussed </w:t>
      </w:r>
      <w:r w:rsidR="00FD2FCB">
        <w:t>earlier</w:t>
      </w:r>
      <w:r>
        <w:t xml:space="preserve"> in these materials. </w:t>
      </w:r>
    </w:p>
    <w:p w14:paraId="1D58B356" w14:textId="51817539" w:rsidR="004574B2" w:rsidRDefault="00FC74AC" w:rsidP="004574B2">
      <w:pPr>
        <w:pStyle w:val="BodyText"/>
      </w:pPr>
      <w:r>
        <w:t xml:space="preserve">The </w:t>
      </w:r>
      <w:r w:rsidR="00BD1102">
        <w:t>sheep</w:t>
      </w:r>
      <w:r w:rsidR="004574B2">
        <w:t xml:space="preserve"> must be laid on its left side </w:t>
      </w:r>
      <w:r>
        <w:t>and positioned according to the Approved Arrangement</w:t>
      </w:r>
      <w:r w:rsidR="004574B2">
        <w:t>.</w:t>
      </w:r>
    </w:p>
    <w:p w14:paraId="64376F6C" w14:textId="1DEC55FA" w:rsidR="00832B24" w:rsidRDefault="005C2B38" w:rsidP="00832B24">
      <w:pPr>
        <w:pStyle w:val="BodyText"/>
      </w:pPr>
      <w:r>
        <w:t xml:space="preserve">The transverse stick is when </w:t>
      </w:r>
      <w:r w:rsidR="00FD2FCB">
        <w:t xml:space="preserve">the </w:t>
      </w:r>
      <w:r w:rsidR="00FE7F8D">
        <w:t>Halal s</w:t>
      </w:r>
      <w:r w:rsidR="00FD2FCB">
        <w:t>laughter</w:t>
      </w:r>
      <w:r w:rsidR="00C71032">
        <w:t>er</w:t>
      </w:r>
      <w:r>
        <w:t xml:space="preserve"> draw</w:t>
      </w:r>
      <w:r w:rsidR="00FD2FCB">
        <w:t>s</w:t>
      </w:r>
      <w:r>
        <w:t xml:space="preserve"> </w:t>
      </w:r>
      <w:r w:rsidR="00BD1102">
        <w:t>a sharp</w:t>
      </w:r>
      <w:r>
        <w:t xml:space="preserve"> knife </w:t>
      </w:r>
      <w:r>
        <w:rPr>
          <w:b/>
          <w:bCs/>
        </w:rPr>
        <w:t>across</w:t>
      </w:r>
      <w:r>
        <w:t xml:space="preserve"> the throat, i.e. </w:t>
      </w:r>
      <w:r w:rsidR="00FD2FCB">
        <w:t>the cut</w:t>
      </w:r>
      <w:r>
        <w:t xml:space="preserve"> transverse</w:t>
      </w:r>
      <w:r w:rsidR="00FD2FCB">
        <w:t>s</w:t>
      </w:r>
      <w:r>
        <w:t xml:space="preserve"> the throat. </w:t>
      </w:r>
      <w:r w:rsidR="00F25FDB">
        <w:t xml:space="preserve">For an effective </w:t>
      </w:r>
      <w:r w:rsidR="00C71032">
        <w:t>H</w:t>
      </w:r>
      <w:r w:rsidR="00F25FDB">
        <w:t xml:space="preserve">alal stick, </w:t>
      </w:r>
      <w:r w:rsidR="002862A0">
        <w:t>the slaughterer</w:t>
      </w:r>
      <w:r w:rsidR="00F25FDB">
        <w:t xml:space="preserve"> must make a deep transverse cut from ear to ear immediately behind the jaw</w:t>
      </w:r>
      <w:r w:rsidR="008C68A6">
        <w:t xml:space="preserve"> but above the Adam’s Apple</w:t>
      </w:r>
      <w:r w:rsidR="00F25FDB">
        <w:t>. The cut should sever all the soft tissues including the carotid arteries, jugular veins, weasand and windpipe or trachea, down to the spine immediately behind the base of the skull.</w:t>
      </w:r>
      <w:r w:rsidR="00BD1102">
        <w:t xml:space="preserve"> </w:t>
      </w:r>
      <w:r w:rsidR="00322212">
        <w:t xml:space="preserve">The knife must be sharp to minimise constriction of the muscular layers of those arteries. </w:t>
      </w:r>
      <w:r w:rsidR="001048BD">
        <w:t>The head must remain on the body</w:t>
      </w:r>
      <w:r w:rsidR="00832B24">
        <w:t xml:space="preserve"> and the bleeding should be spontaneous and complete.</w:t>
      </w:r>
    </w:p>
    <w:p w14:paraId="2E75C1D9" w14:textId="2F9ABE9D" w:rsidR="005C2B38" w:rsidRDefault="00BD1102" w:rsidP="005C2B38">
      <w:pPr>
        <w:pStyle w:val="BodyText"/>
      </w:pPr>
      <w:r>
        <w:t xml:space="preserve">The </w:t>
      </w:r>
      <w:r w:rsidR="001048BD">
        <w:t>throat should be severed with a single cut and the knife should not be lifted.</w:t>
      </w:r>
    </w:p>
    <w:p w14:paraId="3DF4965A" w14:textId="65EC7F0A" w:rsidR="008C68A6" w:rsidRPr="002862A0" w:rsidRDefault="008C68A6" w:rsidP="008C68A6">
      <w:pPr>
        <w:pStyle w:val="BodyText"/>
      </w:pPr>
      <w:r>
        <w:t xml:space="preserve">The name of Allah should be mentioned over the animal in the following way while slaughtering the </w:t>
      </w:r>
      <w:r w:rsidR="001B6DA9">
        <w:t>animal, “</w:t>
      </w:r>
      <w:r>
        <w:t xml:space="preserve">Bismillah, Allahu Akbar” </w:t>
      </w:r>
      <w:r w:rsidR="001B6DA9">
        <w:t>(“</w:t>
      </w:r>
      <w:r>
        <w:t>In the name of Allah, Allah is Great”).</w:t>
      </w:r>
    </w:p>
    <w:p w14:paraId="32076279" w14:textId="77777777" w:rsidR="001048BD" w:rsidRDefault="002D35AB" w:rsidP="001048BD">
      <w:pPr>
        <w:pStyle w:val="BodyText"/>
      </w:pPr>
      <w:r>
        <w:lastRenderedPageBreak/>
        <w:t xml:space="preserve">The cut must not be made lower down the neck after reversible head only electrical stunning. This is because when the cut is made lower down the neck, the arteries could retract into the neck wound and clot. If this happens, the process of bleeding is slower. </w:t>
      </w:r>
      <w:r w:rsidR="001048BD">
        <w:t>The bleed should be spontaneous and complete.</w:t>
      </w:r>
    </w:p>
    <w:p w14:paraId="769A5BD3" w14:textId="4E30EACD" w:rsidR="005C2B38" w:rsidRDefault="00FE7F8D" w:rsidP="005C2B38">
      <w:pPr>
        <w:pStyle w:val="BodyText"/>
      </w:pPr>
      <w:r>
        <w:t>T</w:t>
      </w:r>
      <w:r w:rsidR="005C2B38">
        <w:t xml:space="preserve">he neck should not be broken </w:t>
      </w:r>
      <w:r>
        <w:t>a</w:t>
      </w:r>
      <w:r w:rsidR="00F25FDB">
        <w:t>s</w:t>
      </w:r>
      <w:r>
        <w:t xml:space="preserve"> it </w:t>
      </w:r>
      <w:r w:rsidR="005C2B38">
        <w:t xml:space="preserve">is not permissible for </w:t>
      </w:r>
      <w:r>
        <w:t>H</w:t>
      </w:r>
      <w:r w:rsidR="00FD2FCB">
        <w:t>alal</w:t>
      </w:r>
      <w:r w:rsidR="005C2B38">
        <w:t xml:space="preserve"> slaughter.</w:t>
      </w:r>
    </w:p>
    <w:p w14:paraId="5CE5BFA7" w14:textId="77777777" w:rsidR="005C2B38" w:rsidRDefault="005C2B38" w:rsidP="005C2B38">
      <w:pPr>
        <w:pStyle w:val="BodyText"/>
      </w:pPr>
    </w:p>
    <w:p w14:paraId="74F6582F" w14:textId="77777777" w:rsidR="005C2B38" w:rsidRDefault="005C2B38" w:rsidP="005C2B38">
      <w:pPr>
        <w:pStyle w:val="BodyText"/>
        <w:jc w:val="center"/>
      </w:pPr>
      <w:r>
        <w:rPr>
          <w:noProof/>
          <w:lang w:val="en-US"/>
        </w:rPr>
        <w:drawing>
          <wp:inline distT="0" distB="0" distL="0" distR="0" wp14:anchorId="5C18079A" wp14:editId="20E89855">
            <wp:extent cx="3238500" cy="2428875"/>
            <wp:effectExtent l="0" t="0" r="0" b="9525"/>
            <wp:docPr id="4" name="Picture 4" descr="Hallal slaughter of sheep MTMP30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al slaughter of sheep MTMP3002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14:paraId="29A20035" w14:textId="77777777" w:rsidR="005C2B38" w:rsidRDefault="005C2B38" w:rsidP="005C2B38">
      <w:pPr>
        <w:pStyle w:val="Caption1"/>
      </w:pPr>
      <w:r>
        <w:t xml:space="preserve">Halal slaughter of sheep </w:t>
      </w:r>
    </w:p>
    <w:p w14:paraId="46EEB1EB" w14:textId="77777777" w:rsidR="005C2B38" w:rsidRDefault="005C2B38" w:rsidP="005C2B38">
      <w:pPr>
        <w:pStyle w:val="photoacknowledge"/>
      </w:pPr>
      <w:r w:rsidRPr="00E1687F">
        <w:t>© Wodonga Institute of TAFE</w:t>
      </w:r>
      <w:r>
        <w:t xml:space="preserve"> </w:t>
      </w:r>
    </w:p>
    <w:p w14:paraId="5F4E02A5" w14:textId="33AB5A14" w:rsidR="00454E14" w:rsidRDefault="00454E14" w:rsidP="002862A0">
      <w:pPr>
        <w:pStyle w:val="Subheading"/>
      </w:pPr>
      <w:bookmarkStart w:id="170" w:name="_Hlk113384649"/>
      <w:r>
        <w:t>O</w:t>
      </w:r>
      <w:r w:rsidRPr="00454E14">
        <w:t xml:space="preserve">esophagus </w:t>
      </w:r>
      <w:r>
        <w:t>plugs</w:t>
      </w:r>
    </w:p>
    <w:p w14:paraId="4FAB881B" w14:textId="2B4C2B09" w:rsidR="00454E14" w:rsidRPr="00454E14" w:rsidRDefault="00D514C6" w:rsidP="004E788F">
      <w:pPr>
        <w:pStyle w:val="BodyText"/>
      </w:pPr>
      <w:r>
        <w:t xml:space="preserve">It is important to seal the weasand or </w:t>
      </w:r>
      <w:r w:rsidR="00AB27DE">
        <w:t xml:space="preserve">oesophagus so that stomach contents </w:t>
      </w:r>
      <w:r w:rsidR="001A456E">
        <w:t xml:space="preserve">(ingesta) </w:t>
      </w:r>
      <w:r w:rsidR="00AB27DE">
        <w:t>do not leak out and over the carcase prior to evisceration. To stop this an oesophagus plug is put into</w:t>
      </w:r>
      <w:r w:rsidR="001A456E">
        <w:t xml:space="preserve"> the weasand and pushed up to the opening of th</w:t>
      </w:r>
      <w:r w:rsidR="00F0602A">
        <w:t>e</w:t>
      </w:r>
      <w:r w:rsidR="001A456E">
        <w:t xml:space="preserve"> stomach. This p</w:t>
      </w:r>
      <w:r w:rsidR="00E00B93">
        <w:t>lug</w:t>
      </w:r>
      <w:r w:rsidR="001A456E">
        <w:t xml:space="preserve"> </w:t>
      </w:r>
      <w:r w:rsidR="00E00B93">
        <w:t xml:space="preserve">is put in </w:t>
      </w:r>
      <w:r w:rsidR="001A456E">
        <w:t xml:space="preserve">prior to </w:t>
      </w:r>
      <w:r w:rsidR="00E00B93">
        <w:t>bleeding the animal and forms part of the Halal slaughter procedure</w:t>
      </w:r>
      <w:r w:rsidR="00C84734">
        <w:t xml:space="preserve"> documented in the </w:t>
      </w:r>
      <w:r w:rsidR="00677BFA">
        <w:t>company’s work instructions</w:t>
      </w:r>
      <w:r w:rsidR="00F0602A">
        <w:t>.</w:t>
      </w:r>
    </w:p>
    <w:bookmarkEnd w:id="170"/>
    <w:p w14:paraId="48F6E82E" w14:textId="587B22CD" w:rsidR="002862A0" w:rsidRDefault="002862A0" w:rsidP="002862A0">
      <w:pPr>
        <w:pStyle w:val="Subheading"/>
      </w:pPr>
      <w:r>
        <w:t>Bleeding cattle</w:t>
      </w:r>
      <w:r w:rsidR="00AB27DE">
        <w:t>.</w:t>
      </w:r>
    </w:p>
    <w:p w14:paraId="623C320B" w14:textId="7A32C33B" w:rsidR="008773C6" w:rsidRDefault="002862A0" w:rsidP="008773C6">
      <w:pPr>
        <w:pStyle w:val="BodyText"/>
      </w:pPr>
      <w:r>
        <w:t xml:space="preserve">The Halal slaughter of cattle requires a transverse cut after the beast has been checked for an effective </w:t>
      </w:r>
      <w:r w:rsidR="006D4605">
        <w:t xml:space="preserve">percussive or electrical </w:t>
      </w:r>
      <w:r>
        <w:t xml:space="preserve">stun. The cut </w:t>
      </w:r>
      <w:r w:rsidR="002D35AB">
        <w:t>involves</w:t>
      </w:r>
      <w:r>
        <w:t xml:space="preserve"> </w:t>
      </w:r>
      <w:r w:rsidR="002D35AB">
        <w:t>a deep transverse cut from ear to ear immediately behind the jaw</w:t>
      </w:r>
      <w:r w:rsidR="000E2A15">
        <w:t xml:space="preserve"> but above the Adam’</w:t>
      </w:r>
      <w:r w:rsidR="00737FC3">
        <w:t>s</w:t>
      </w:r>
      <w:r w:rsidR="000E2A15">
        <w:t xml:space="preserve"> Apple. </w:t>
      </w:r>
      <w:r w:rsidR="002D35AB">
        <w:t>The cut should sever all the soft tissues including the carotid arteries, jugular veins, weasand and windpipe or trachea, down to the spine immediately behind the base of the skull</w:t>
      </w:r>
      <w:r w:rsidR="008773C6">
        <w:t xml:space="preserve">. The cut should be made in a single stroke and the knife should not be lifted. </w:t>
      </w:r>
      <w:r w:rsidR="00FF1C4E">
        <w:t xml:space="preserve">The knife must be sharp to </w:t>
      </w:r>
      <w:r w:rsidR="00703206">
        <w:t>minimise</w:t>
      </w:r>
      <w:r w:rsidR="00CB4032">
        <w:t xml:space="preserve"> constriction of </w:t>
      </w:r>
      <w:r w:rsidR="00703206">
        <w:t xml:space="preserve">the muscular layers of </w:t>
      </w:r>
      <w:r w:rsidR="00CB4032">
        <w:t xml:space="preserve">those arteries.  </w:t>
      </w:r>
      <w:r w:rsidR="008773C6">
        <w:t>The bleeding should be spontaneous and complete.</w:t>
      </w:r>
    </w:p>
    <w:p w14:paraId="3C5D4C12" w14:textId="7802F354" w:rsidR="008773C6" w:rsidRPr="002862A0" w:rsidRDefault="008773C6" w:rsidP="008773C6">
      <w:pPr>
        <w:pStyle w:val="BodyText"/>
      </w:pPr>
      <w:r>
        <w:t xml:space="preserve">The name of Allah should be mentioned </w:t>
      </w:r>
      <w:r w:rsidR="000E2A15">
        <w:t>over</w:t>
      </w:r>
      <w:r>
        <w:t xml:space="preserve"> the animal in the following way while slaughtering the </w:t>
      </w:r>
      <w:r w:rsidR="001B6DA9">
        <w:t>animal, “</w:t>
      </w:r>
      <w:r>
        <w:t xml:space="preserve">Bismillah, Allahu Akbar” </w:t>
      </w:r>
      <w:r w:rsidR="001B6DA9">
        <w:t>(“</w:t>
      </w:r>
      <w:r>
        <w:t>In the name of Allah, Allah is Great”)</w:t>
      </w:r>
      <w:r w:rsidR="000E2A15">
        <w:t>.</w:t>
      </w:r>
    </w:p>
    <w:p w14:paraId="6543BDB6" w14:textId="7E52FAD1" w:rsidR="00830F1A" w:rsidRDefault="002D35AB" w:rsidP="005C2B38">
      <w:pPr>
        <w:pStyle w:val="BodyText"/>
      </w:pPr>
      <w:r>
        <w:t>As with sheep</w:t>
      </w:r>
      <w:r w:rsidR="002B5650">
        <w:t>,</w:t>
      </w:r>
      <w:r w:rsidR="005C2B38">
        <w:t xml:space="preserve"> the cut </w:t>
      </w:r>
      <w:r>
        <w:t xml:space="preserve">on cattle must not be made lower </w:t>
      </w:r>
      <w:r w:rsidR="005C2B38">
        <w:t>down the neck</w:t>
      </w:r>
      <w:r w:rsidR="000E2A15">
        <w:t xml:space="preserve"> </w:t>
      </w:r>
      <w:r w:rsidR="005C2B38">
        <w:t xml:space="preserve">after reversible </w:t>
      </w:r>
      <w:r w:rsidR="00C417A8">
        <w:t>percussive</w:t>
      </w:r>
      <w:r>
        <w:t xml:space="preserve"> </w:t>
      </w:r>
      <w:r w:rsidR="008773C6">
        <w:t>s</w:t>
      </w:r>
      <w:r>
        <w:t xml:space="preserve">tunning </w:t>
      </w:r>
      <w:r w:rsidR="005C2B38">
        <w:t xml:space="preserve">or head only electrical stunning. This is because when </w:t>
      </w:r>
      <w:r w:rsidR="005C2B38">
        <w:lastRenderedPageBreak/>
        <w:t xml:space="preserve">the cut is made lower down the neck, the arteries could retract into the neck wound and clot. If this happens, the process of bleeding is slower. </w:t>
      </w:r>
    </w:p>
    <w:p w14:paraId="4E2C54D8" w14:textId="267A99FB" w:rsidR="005C2B38" w:rsidRDefault="005C2B38" w:rsidP="005C2B38">
      <w:pPr>
        <w:pStyle w:val="BodyText"/>
      </w:pPr>
      <w:r>
        <w:t>This is a particular problem in cattle where blood flow</w:t>
      </w:r>
      <w:r w:rsidR="002B5650">
        <w:t>s</w:t>
      </w:r>
      <w:r>
        <w:t xml:space="preserve"> through the vertebral arteries </w:t>
      </w:r>
      <w:r w:rsidR="00830F1A">
        <w:t>at the back of the neck and this</w:t>
      </w:r>
      <w:r w:rsidR="002B5650">
        <w:t xml:space="preserve"> flow</w:t>
      </w:r>
      <w:r w:rsidR="00830F1A">
        <w:t xml:space="preserve"> </w:t>
      </w:r>
      <w:r>
        <w:t xml:space="preserve">will increase if the neck wound clots.  These vertebral arteries will provide an alternative source of blood to the brain. If this happens, cattle may recover sensibility. </w:t>
      </w:r>
      <w:r w:rsidR="00830F1A">
        <w:t xml:space="preserve"> To ensure this does not happen in cattle the transverse cut is usually followed by a thoracic stick</w:t>
      </w:r>
      <w:r w:rsidR="00DA326C">
        <w:t>.</w:t>
      </w:r>
    </w:p>
    <w:p w14:paraId="2EC56C73" w14:textId="725905A4" w:rsidR="00147B11" w:rsidRDefault="00DA326C" w:rsidP="005C2B38">
      <w:pPr>
        <w:pStyle w:val="BodyText"/>
      </w:pPr>
      <w:r>
        <w:t xml:space="preserve">At this stage the weasand may be </w:t>
      </w:r>
      <w:r w:rsidR="001B6DA9">
        <w:t>rodded,</w:t>
      </w:r>
      <w:r>
        <w:t xml:space="preserve"> and a clip applied to the </w:t>
      </w:r>
      <w:r w:rsidR="001B6DA9">
        <w:t>weasand,</w:t>
      </w:r>
      <w:r>
        <w:t xml:space="preserve"> or an </w:t>
      </w:r>
      <w:r w:rsidR="00DE631C" w:rsidRPr="00DA326C">
        <w:t>oesophageal</w:t>
      </w:r>
      <w:r w:rsidRPr="00DA326C">
        <w:t xml:space="preserve"> plug</w:t>
      </w:r>
      <w:r>
        <w:t xml:space="preserve"> inserted. This stops the carcase becoming contaminated with ingesta. </w:t>
      </w:r>
    </w:p>
    <w:p w14:paraId="7820AEF0" w14:textId="77777777" w:rsidR="005C2B38" w:rsidRDefault="005C2B38" w:rsidP="005C2B38">
      <w:pPr>
        <w:pStyle w:val="Subheading"/>
      </w:pPr>
      <w:r>
        <w:t>Thoracic stick</w:t>
      </w:r>
    </w:p>
    <w:p w14:paraId="1F4D5B7A" w14:textId="27550182" w:rsidR="00976BFB" w:rsidRDefault="005C2B38" w:rsidP="005C2B38">
      <w:pPr>
        <w:pStyle w:val="BodyText"/>
      </w:pPr>
      <w:r>
        <w:t>Thoracic sticking involves making an incision or cut into the thoracic inlet</w:t>
      </w:r>
      <w:r w:rsidR="00322212">
        <w:t>.  It is normally only conducted on cattle</w:t>
      </w:r>
      <w:r>
        <w:t>. This severs the major blood vessels just in front of the heart. Th</w:t>
      </w:r>
      <w:r w:rsidR="00D06376">
        <w:t>e</w:t>
      </w:r>
      <w:r>
        <w:t xml:space="preserve"> maximum blood flow is achieved by using a sharp knife and, after the initial stab incision, curving the knife downward and across the thoracic inlet. </w:t>
      </w:r>
      <w:r w:rsidR="00FD0C85">
        <w:t xml:space="preserve">This severs the brachio-cephalic </w:t>
      </w:r>
      <w:r w:rsidR="00FF1C4E">
        <w:t>artery</w:t>
      </w:r>
      <w:r w:rsidR="00D06376">
        <w:t>.</w:t>
      </w:r>
    </w:p>
    <w:p w14:paraId="75BB2A30" w14:textId="506D2BEC" w:rsidR="00976BFB" w:rsidRDefault="00976BFB" w:rsidP="00976BFB">
      <w:pPr>
        <w:pStyle w:val="BodyText"/>
      </w:pPr>
      <w:r>
        <w:t xml:space="preserve">This method of sticking cattle/calves ensures that the major trunk vessels are cut closer to the heart. These vessels supply blood to the head, </w:t>
      </w:r>
      <w:proofErr w:type="gramStart"/>
      <w:r>
        <w:t>neck</w:t>
      </w:r>
      <w:proofErr w:type="gramEnd"/>
      <w:r>
        <w:t xml:space="preserve"> and forelegs. This </w:t>
      </w:r>
      <w:r w:rsidR="00D06376">
        <w:t xml:space="preserve">ensures that </w:t>
      </w:r>
      <w:r>
        <w:t>the blood flow to the brain via the vertebral artery</w:t>
      </w:r>
      <w:r w:rsidR="006D4CFC">
        <w:t xml:space="preserve"> is stopped</w:t>
      </w:r>
      <w:r>
        <w:t>, preventing the animal from regaining consciousness.</w:t>
      </w:r>
    </w:p>
    <w:p w14:paraId="5FD9A9B2" w14:textId="279BDF28" w:rsidR="005C2B38" w:rsidRDefault="005C2B38" w:rsidP="005C2B38">
      <w:pPr>
        <w:pStyle w:val="BodyText"/>
      </w:pPr>
    </w:p>
    <w:p w14:paraId="3C4FF1A6" w14:textId="77777777" w:rsidR="005C2B38" w:rsidRDefault="005C2B38" w:rsidP="005C2B38">
      <w:pPr>
        <w:pStyle w:val="BodyText"/>
        <w:jc w:val="center"/>
      </w:pPr>
      <w:r>
        <w:rPr>
          <w:noProof/>
          <w:lang w:val="en-US"/>
        </w:rPr>
        <w:drawing>
          <wp:inline distT="0" distB="0" distL="0" distR="0" wp14:anchorId="1628B240" wp14:editId="324AEBA9">
            <wp:extent cx="3219450" cy="2409825"/>
            <wp:effectExtent l="0" t="0" r="0" b="9525"/>
            <wp:docPr id="3" name="Picture 3" descr="Sticking cattle MTMP30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ing cattle MTMP3002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19450" cy="2409825"/>
                    </a:xfrm>
                    <a:prstGeom prst="rect">
                      <a:avLst/>
                    </a:prstGeom>
                    <a:noFill/>
                    <a:ln>
                      <a:noFill/>
                    </a:ln>
                  </pic:spPr>
                </pic:pic>
              </a:graphicData>
            </a:graphic>
          </wp:inline>
        </w:drawing>
      </w:r>
    </w:p>
    <w:p w14:paraId="61F63AEE" w14:textId="77777777" w:rsidR="005C2B38" w:rsidRDefault="005C2B38" w:rsidP="005C2B38">
      <w:pPr>
        <w:pStyle w:val="Caption1"/>
      </w:pPr>
      <w:r w:rsidRPr="005877E3">
        <w:t xml:space="preserve">Sticking cattle </w:t>
      </w:r>
    </w:p>
    <w:p w14:paraId="3E3F9D32" w14:textId="77777777" w:rsidR="005C2B38" w:rsidRPr="005877E3" w:rsidRDefault="005C2B38" w:rsidP="005C2B38">
      <w:pPr>
        <w:pStyle w:val="photoacknowledge"/>
      </w:pPr>
      <w:r w:rsidRPr="005877E3">
        <w:t xml:space="preserve">© MINTRAC </w:t>
      </w:r>
    </w:p>
    <w:p w14:paraId="297E4DC0" w14:textId="77777777" w:rsidR="005C2B38" w:rsidRDefault="005C2B38" w:rsidP="005C2B38">
      <w:pPr>
        <w:pStyle w:val="BodyText"/>
      </w:pPr>
      <w:r>
        <w:t>Thoracic sticking may require a longer than normal sticking knife to sever the blood vessels close to the heart.</w:t>
      </w:r>
    </w:p>
    <w:p w14:paraId="6D797645" w14:textId="77777777" w:rsidR="005C2B38" w:rsidRDefault="005C2B38" w:rsidP="005C2B38">
      <w:pPr>
        <w:pStyle w:val="BodyText"/>
      </w:pPr>
    </w:p>
    <w:p w14:paraId="2A5DCD71" w14:textId="0F1A876A" w:rsidR="005C2B38" w:rsidRDefault="005C2B38" w:rsidP="005C2B38">
      <w:pPr>
        <w:pStyle w:val="photoacknowledge"/>
      </w:pPr>
    </w:p>
    <w:p w14:paraId="68A66A9D" w14:textId="47518B55" w:rsidR="005C2B38" w:rsidRDefault="005C2B38" w:rsidP="005C2B38">
      <w:pPr>
        <w:pStyle w:val="Questionheading"/>
      </w:pPr>
      <w:bookmarkStart w:id="171" w:name="_Toc136321234"/>
      <w:bookmarkStart w:id="172" w:name="_Toc304472671"/>
      <w:bookmarkStart w:id="173" w:name="_Toc424712072"/>
      <w:bookmarkStart w:id="174" w:name="_Toc115251387"/>
      <w:r>
        <w:lastRenderedPageBreak/>
        <w:t xml:space="preserve">Why is a quick, </w:t>
      </w:r>
      <w:proofErr w:type="gramStart"/>
      <w:r w:rsidR="001048BD" w:rsidRPr="001048BD">
        <w:t>spontaneous</w:t>
      </w:r>
      <w:proofErr w:type="gramEnd"/>
      <w:r w:rsidR="001048BD" w:rsidRPr="001048BD">
        <w:t xml:space="preserve"> and complete</w:t>
      </w:r>
      <w:r w:rsidR="001048BD">
        <w:t xml:space="preserve"> bl</w:t>
      </w:r>
      <w:r>
        <w:t>eed important?</w:t>
      </w:r>
      <w:bookmarkEnd w:id="171"/>
      <w:bookmarkEnd w:id="172"/>
      <w:bookmarkEnd w:id="173"/>
      <w:bookmarkEnd w:id="174"/>
    </w:p>
    <w:p w14:paraId="53550005" w14:textId="77777777" w:rsidR="005C2B38" w:rsidRDefault="005C2B38" w:rsidP="005C2B38">
      <w:pPr>
        <w:pStyle w:val="BodyText"/>
      </w:pPr>
      <w:r>
        <w:t xml:space="preserve">It is important that the bleeding out of the animal takes place </w:t>
      </w:r>
      <w:r>
        <w:rPr>
          <w:b/>
          <w:bCs/>
        </w:rPr>
        <w:t>immediately</w:t>
      </w:r>
      <w:r>
        <w:t xml:space="preserve"> after stunning, so that:</w:t>
      </w:r>
    </w:p>
    <w:p w14:paraId="7EEEAABC" w14:textId="77777777" w:rsidR="005C2B38" w:rsidRDefault="005C2B38" w:rsidP="005C2B38">
      <w:pPr>
        <w:pStyle w:val="ListBullet1"/>
      </w:pPr>
      <w:r>
        <w:t>the onset of brain death is rapid</w:t>
      </w:r>
    </w:p>
    <w:p w14:paraId="2518F638" w14:textId="5F301832" w:rsidR="005C2B38" w:rsidRDefault="005C2B38" w:rsidP="005C2B38">
      <w:pPr>
        <w:pStyle w:val="ListBullet1"/>
      </w:pPr>
      <w:r>
        <w:t>the animal won’t regain consciousness in the case of reversible stunning, causing animal welfare, WHS, quality and hygiene sanitation problems</w:t>
      </w:r>
    </w:p>
    <w:p w14:paraId="49AA8900" w14:textId="77777777" w:rsidR="005C2B38" w:rsidRDefault="005C2B38" w:rsidP="005C2B38">
      <w:pPr>
        <w:pStyle w:val="ListBullet1"/>
      </w:pPr>
      <w:r>
        <w:t>the still functioning heart and circulatory system can assist with maximising the bleed out of the carcase.</w:t>
      </w:r>
    </w:p>
    <w:p w14:paraId="2E56A9DB" w14:textId="77777777" w:rsidR="005C2B38" w:rsidRDefault="005C2B38" w:rsidP="005C2B38">
      <w:pPr>
        <w:pStyle w:val="BodyText"/>
      </w:pPr>
      <w:r>
        <w:t>Even under ideal conditions only about 50% of the blood will be removed from the animal at bleeding. The remaining blood stays in the carcase, mainly in the viscera.</w:t>
      </w:r>
    </w:p>
    <w:p w14:paraId="4DBEFCC4" w14:textId="0EAB11BE" w:rsidR="005C2B38" w:rsidRDefault="005C2B38" w:rsidP="005C2B38">
      <w:pPr>
        <w:pStyle w:val="BodyText"/>
      </w:pPr>
      <w:r>
        <w:t xml:space="preserve">It is important to have </w:t>
      </w:r>
      <w:r w:rsidR="001F0391">
        <w:t xml:space="preserve">only </w:t>
      </w:r>
      <w:r>
        <w:t xml:space="preserve">trained and skilled </w:t>
      </w:r>
      <w:r w:rsidR="003F49DA">
        <w:t xml:space="preserve">Halal </w:t>
      </w:r>
      <w:r>
        <w:t>slaughter</w:t>
      </w:r>
      <w:r w:rsidR="00737FC3">
        <w:t>ers</w:t>
      </w:r>
      <w:r>
        <w:t xml:space="preserve"> performing the sticking operation. </w:t>
      </w:r>
      <w:r w:rsidR="00976BFB">
        <w:t>They</w:t>
      </w:r>
      <w:r>
        <w:t xml:space="preserve"> must completely sever the blood vessels so that there is no chance of the animal regaining consciousness prior to brain death. Unskilled labour or blunt knives can cause unnecessary suffering and affect food safety and product quality.</w:t>
      </w:r>
    </w:p>
    <w:p w14:paraId="32F3CC9C" w14:textId="2669E54D" w:rsidR="005C2B38" w:rsidRDefault="001F0391" w:rsidP="005C2B38">
      <w:pPr>
        <w:pStyle w:val="BodyText"/>
      </w:pPr>
      <w:r w:rsidRPr="0005451B">
        <w:rPr>
          <w:i/>
          <w:iCs/>
        </w:rPr>
        <w:t xml:space="preserve">Animals must be dead before processing begins. </w:t>
      </w:r>
      <w:r w:rsidR="005C2B38" w:rsidRPr="0005451B">
        <w:rPr>
          <w:i/>
          <w:iCs/>
        </w:rPr>
        <w:t>An animal regaining consciousness on the chain is also a major WHS hazard</w:t>
      </w:r>
      <w:r w:rsidR="005C2B38">
        <w:t>.</w:t>
      </w:r>
    </w:p>
    <w:p w14:paraId="4E0A9959" w14:textId="2CC0A2D5" w:rsidR="00BE261F" w:rsidRDefault="00BE261F" w:rsidP="00BE261F">
      <w:pPr>
        <w:pStyle w:val="Questionheading"/>
      </w:pPr>
      <w:bookmarkStart w:id="175" w:name="_Toc115251388"/>
      <w:r>
        <w:t xml:space="preserve">How are </w:t>
      </w:r>
      <w:r w:rsidR="00A2023A">
        <w:t xml:space="preserve">Halal and </w:t>
      </w:r>
      <w:r>
        <w:t xml:space="preserve">non- Halal carcases </w:t>
      </w:r>
      <w:r w:rsidR="00201F70">
        <w:t xml:space="preserve">identified </w:t>
      </w:r>
      <w:r>
        <w:t xml:space="preserve">and </w:t>
      </w:r>
      <w:r w:rsidR="00201F70">
        <w:t>recorded</w:t>
      </w:r>
      <w:r>
        <w:t>?</w:t>
      </w:r>
      <w:bookmarkEnd w:id="175"/>
    </w:p>
    <w:p w14:paraId="02A8E107" w14:textId="5C3A6A8C" w:rsidR="00621AC1" w:rsidRDefault="00A2023A" w:rsidP="00A2023A">
      <w:pPr>
        <w:pStyle w:val="BodyText"/>
      </w:pPr>
      <w:r>
        <w:t xml:space="preserve">Halal meat products mut be clearly identified by stamping or attaching labels in accordance with the plants Approved Arrangements. </w:t>
      </w:r>
      <w:r w:rsidR="001B6DA9">
        <w:t>Likewise,</w:t>
      </w:r>
      <w:r w:rsidR="00201F70">
        <w:t xml:space="preserve"> records must be kept for each day’s Halal production.</w:t>
      </w:r>
    </w:p>
    <w:p w14:paraId="56BCAD87" w14:textId="16D31A25" w:rsidR="00A2023A" w:rsidRDefault="00A2023A" w:rsidP="00A2023A">
      <w:pPr>
        <w:pStyle w:val="BodyText"/>
      </w:pPr>
      <w:r>
        <w:t xml:space="preserve">Once </w:t>
      </w:r>
      <w:r w:rsidR="00737FC3">
        <w:t>H</w:t>
      </w:r>
      <w:r w:rsidR="00621AC1">
        <w:t xml:space="preserve">alal carcases are boned and packed in cartons these cartons will be labelled to show it is Halal certified. In chillers and freezer </w:t>
      </w:r>
      <w:r w:rsidR="00737FC3">
        <w:t>H</w:t>
      </w:r>
      <w:r w:rsidR="00621AC1">
        <w:t>alal product must be segregated from non-Halal product.</w:t>
      </w:r>
    </w:p>
    <w:p w14:paraId="07A9C673" w14:textId="3B9EC586" w:rsidR="00BE261F" w:rsidRDefault="00BE261F" w:rsidP="00BE261F">
      <w:pPr>
        <w:pStyle w:val="BodyText"/>
      </w:pPr>
      <w:r>
        <w:t>Product (carcase and viscera) may be non-</w:t>
      </w:r>
      <w:r w:rsidR="00737FC3">
        <w:t>H</w:t>
      </w:r>
      <w:r>
        <w:t xml:space="preserve">alal for </w:t>
      </w:r>
      <w:proofErr w:type="gramStart"/>
      <w:r>
        <w:t>a number of</w:t>
      </w:r>
      <w:proofErr w:type="gramEnd"/>
      <w:r>
        <w:t xml:space="preserve"> reasons including</w:t>
      </w:r>
      <w:r w:rsidR="00737FC3">
        <w:t>:</w:t>
      </w:r>
    </w:p>
    <w:p w14:paraId="172ED876" w14:textId="77777777" w:rsidR="00BE261F" w:rsidRDefault="00BE261F" w:rsidP="00BE261F">
      <w:pPr>
        <w:pStyle w:val="ListBullet1"/>
      </w:pPr>
      <w:r w:rsidRPr="005E12CF">
        <w:t>product from an animal killed by the stunning process</w:t>
      </w:r>
    </w:p>
    <w:p w14:paraId="7B32E08F" w14:textId="77777777" w:rsidR="00BE261F" w:rsidRPr="005E12CF" w:rsidRDefault="00BE261F" w:rsidP="00BE261F">
      <w:pPr>
        <w:pStyle w:val="ListBullet1"/>
      </w:pPr>
      <w:r>
        <w:t>product from a diseased animal</w:t>
      </w:r>
    </w:p>
    <w:p w14:paraId="69DDC8E8" w14:textId="77777777" w:rsidR="00BE261F" w:rsidRPr="005E12CF" w:rsidRDefault="00BE261F" w:rsidP="00BE261F">
      <w:pPr>
        <w:pStyle w:val="ListBullet1"/>
      </w:pPr>
      <w:r w:rsidRPr="005E12CF">
        <w:t>product from an animal slaughtered by a person other than a registered Islamic slaughterer</w:t>
      </w:r>
    </w:p>
    <w:p w14:paraId="7C7148F7" w14:textId="550C757A" w:rsidR="00BE261F" w:rsidRPr="005E12CF" w:rsidRDefault="00BE261F" w:rsidP="00BE261F">
      <w:pPr>
        <w:pStyle w:val="ListBullet1"/>
      </w:pPr>
      <w:r w:rsidRPr="005E12CF">
        <w:t>a non-</w:t>
      </w:r>
      <w:r w:rsidR="00737FC3">
        <w:t>H</w:t>
      </w:r>
      <w:r w:rsidRPr="005E12CF">
        <w:t>alal species such as pork</w:t>
      </w:r>
    </w:p>
    <w:p w14:paraId="21092005" w14:textId="5A03B451" w:rsidR="00BE261F" w:rsidRPr="005E12CF" w:rsidRDefault="00BE261F" w:rsidP="00BE261F">
      <w:pPr>
        <w:pStyle w:val="ListBullet1"/>
      </w:pPr>
      <w:r w:rsidRPr="005E12CF">
        <w:t xml:space="preserve">product that had been in contact with </w:t>
      </w:r>
      <w:r w:rsidR="00737FC3">
        <w:t xml:space="preserve">a </w:t>
      </w:r>
      <w:r w:rsidRPr="005E12CF">
        <w:t>non-</w:t>
      </w:r>
      <w:r w:rsidR="00737FC3">
        <w:t>H</w:t>
      </w:r>
      <w:r w:rsidRPr="005E12CF">
        <w:t>alal product.</w:t>
      </w:r>
    </w:p>
    <w:p w14:paraId="761E360E" w14:textId="30D9931F" w:rsidR="00BE261F" w:rsidRDefault="00BE261F" w:rsidP="00BE261F">
      <w:r>
        <w:t>If a carcase or viscera is non-</w:t>
      </w:r>
      <w:r w:rsidR="00CF35C5">
        <w:t>H</w:t>
      </w:r>
      <w:r>
        <w:t xml:space="preserve">alal it must </w:t>
      </w:r>
      <w:r w:rsidR="00621AC1">
        <w:t xml:space="preserve">be </w:t>
      </w:r>
      <w:r>
        <w:t xml:space="preserve">segregated from </w:t>
      </w:r>
      <w:r w:rsidR="00CF35C5">
        <w:t>H</w:t>
      </w:r>
      <w:r>
        <w:t>alal product</w:t>
      </w:r>
      <w:r w:rsidR="00621AC1">
        <w:t xml:space="preserve">. The product must </w:t>
      </w:r>
      <w:r w:rsidR="001B6DA9">
        <w:t>be tagged</w:t>
      </w:r>
      <w:r>
        <w:t xml:space="preserve">/labelled/ stamped so that it can be identified. It must also be stored away from </w:t>
      </w:r>
      <w:r w:rsidR="00621AC1">
        <w:t>H</w:t>
      </w:r>
      <w:r>
        <w:t xml:space="preserve">alal </w:t>
      </w:r>
      <w:r w:rsidR="001B6DA9">
        <w:t>product,</w:t>
      </w:r>
      <w:r>
        <w:t xml:space="preserve"> so it doe</w:t>
      </w:r>
      <w:r w:rsidR="00CF35C5">
        <w:t>s not</w:t>
      </w:r>
      <w:r>
        <w:t xml:space="preserve"> </w:t>
      </w:r>
      <w:proofErr w:type="gramStart"/>
      <w:r>
        <w:t>m</w:t>
      </w:r>
      <w:r w:rsidR="00A2023A">
        <w:t>a</w:t>
      </w:r>
      <w:r>
        <w:t xml:space="preserve">ke contact </w:t>
      </w:r>
      <w:r w:rsidR="00A2023A">
        <w:t>with</w:t>
      </w:r>
      <w:proofErr w:type="gramEnd"/>
      <w:r w:rsidR="00A2023A">
        <w:t xml:space="preserve"> Halal product.</w:t>
      </w:r>
    </w:p>
    <w:p w14:paraId="48D9A67D" w14:textId="684CCD53" w:rsidR="00A2023A" w:rsidRDefault="00A2023A" w:rsidP="00BE261F"/>
    <w:p w14:paraId="1F987895" w14:textId="48F8433D" w:rsidR="00BE261F" w:rsidRPr="003C22B5" w:rsidRDefault="00BE261F" w:rsidP="00201F70">
      <w:pPr>
        <w:pStyle w:val="BodyText"/>
      </w:pPr>
    </w:p>
    <w:p w14:paraId="4DFD5B9B" w14:textId="77777777" w:rsidR="005C2B38" w:rsidRDefault="005C2B38" w:rsidP="005C2B38">
      <w:pPr>
        <w:pStyle w:val="BodyText"/>
      </w:pPr>
    </w:p>
    <w:tbl>
      <w:tblPr>
        <w:tblW w:w="8294" w:type="dxa"/>
        <w:tblLayout w:type="fixed"/>
        <w:tblLook w:val="0000" w:firstRow="0" w:lastRow="0" w:firstColumn="0" w:lastColumn="0" w:noHBand="0" w:noVBand="0"/>
      </w:tblPr>
      <w:tblGrid>
        <w:gridCol w:w="1728"/>
        <w:gridCol w:w="6566"/>
      </w:tblGrid>
      <w:tr w:rsidR="005C2B38" w:rsidRPr="00ED72A9" w14:paraId="19F491F3" w14:textId="77777777" w:rsidTr="008D5422">
        <w:trPr>
          <w:cantSplit/>
          <w:trHeight w:val="397"/>
        </w:trPr>
        <w:tc>
          <w:tcPr>
            <w:tcW w:w="1728" w:type="dxa"/>
            <w:shd w:val="clear" w:color="auto" w:fill="000000"/>
          </w:tcPr>
          <w:p w14:paraId="0BB02879" w14:textId="77777777" w:rsidR="005C2B38" w:rsidRDefault="005C2B38" w:rsidP="008D5422">
            <w:pPr>
              <w:pStyle w:val="Icon"/>
            </w:pPr>
            <w:bookmarkStart w:id="176" w:name="_Toc136321231"/>
            <w:bookmarkStart w:id="177" w:name="_Toc304472672"/>
            <w:r>
              <w:t>E</w:t>
            </w:r>
          </w:p>
        </w:tc>
        <w:tc>
          <w:tcPr>
            <w:tcW w:w="6566" w:type="dxa"/>
          </w:tcPr>
          <w:p w14:paraId="000D514C" w14:textId="59D86ACF" w:rsidR="005C2B38" w:rsidRPr="00ED72A9" w:rsidRDefault="005C2B38" w:rsidP="008D5422">
            <w:pPr>
              <w:pStyle w:val="Questionheading"/>
            </w:pPr>
            <w:bookmarkStart w:id="178" w:name="_Toc424712073"/>
            <w:bookmarkStart w:id="179" w:name="_Toc115251389"/>
            <w:r>
              <w:t>How is equipment prepared for use</w:t>
            </w:r>
            <w:r w:rsidR="00621AC1">
              <w:t xml:space="preserve"> and stored</w:t>
            </w:r>
            <w:r>
              <w:t>?</w:t>
            </w:r>
            <w:bookmarkEnd w:id="178"/>
            <w:bookmarkEnd w:id="179"/>
          </w:p>
        </w:tc>
      </w:tr>
      <w:bookmarkEnd w:id="176"/>
      <w:bookmarkEnd w:id="177"/>
    </w:tbl>
    <w:p w14:paraId="568FD9BD" w14:textId="77777777" w:rsidR="005C2B38" w:rsidRDefault="005C2B38" w:rsidP="005C2B38">
      <w:pPr>
        <w:pStyle w:val="BodyText"/>
      </w:pPr>
    </w:p>
    <w:p w14:paraId="67A11393" w14:textId="77777777" w:rsidR="005C2B38" w:rsidRDefault="005C2B38" w:rsidP="005C2B38">
      <w:pPr>
        <w:pStyle w:val="BodyText"/>
      </w:pPr>
      <w:r>
        <w:t>Equipment is ready to use and in good condition when it is:</w:t>
      </w:r>
    </w:p>
    <w:p w14:paraId="2978D5F4" w14:textId="77777777" w:rsidR="005C2B38" w:rsidRDefault="005C2B38" w:rsidP="005C2B38">
      <w:pPr>
        <w:pStyle w:val="ListBullet1"/>
      </w:pPr>
      <w:r>
        <w:t>clean</w:t>
      </w:r>
    </w:p>
    <w:p w14:paraId="1BB4CC88" w14:textId="77777777" w:rsidR="005C2B38" w:rsidRDefault="005C2B38" w:rsidP="005C2B38">
      <w:pPr>
        <w:pStyle w:val="ListBullet1"/>
      </w:pPr>
      <w:r>
        <w:t>sharp (if applicable)</w:t>
      </w:r>
    </w:p>
    <w:p w14:paraId="02173D8D" w14:textId="77777777" w:rsidR="005C2B38" w:rsidRDefault="005C2B38" w:rsidP="005C2B38">
      <w:pPr>
        <w:pStyle w:val="ListBullet1"/>
      </w:pPr>
      <w:r>
        <w:t>in good working order.</w:t>
      </w:r>
    </w:p>
    <w:p w14:paraId="50A0E9EB" w14:textId="77777777" w:rsidR="005C2B38" w:rsidRDefault="005C2B38" w:rsidP="005C2B38">
      <w:pPr>
        <w:pStyle w:val="BodyText"/>
      </w:pPr>
      <w:r>
        <w:t xml:space="preserve">All equipment must be clean before starting work. Clean equipment avoids contamination and cross-contamination. </w:t>
      </w:r>
    </w:p>
    <w:p w14:paraId="483AAFD8" w14:textId="77777777" w:rsidR="005C2B38" w:rsidRDefault="005C2B38" w:rsidP="005C2B38">
      <w:pPr>
        <w:pStyle w:val="BodyText"/>
      </w:pPr>
      <w:r>
        <w:t>All equipment must be cleaned using approved cleaning agents and according to your workplace instructions.</w:t>
      </w:r>
    </w:p>
    <w:p w14:paraId="0E78C94A" w14:textId="77777777" w:rsidR="005C2B38" w:rsidRDefault="005C2B38" w:rsidP="005C2B38">
      <w:pPr>
        <w:pStyle w:val="BodyText"/>
      </w:pPr>
      <w:r>
        <w:t xml:space="preserve">Knives and equipment should be sterilised between carcases. </w:t>
      </w:r>
    </w:p>
    <w:p w14:paraId="4ACECADD" w14:textId="77777777" w:rsidR="005C2B38" w:rsidRDefault="005C2B38" w:rsidP="005C2B38">
      <w:pPr>
        <w:pStyle w:val="BodyText"/>
      </w:pPr>
      <w:r>
        <w:t>Sharpen knives and other equipment before starting work. They must be kept sharp during operations so that you can perform your task efficiently and safely. Knives used to stick livestock should be sharpened to workplace requirements to ensure an effective and humane sticking is carried out.</w:t>
      </w:r>
    </w:p>
    <w:p w14:paraId="7A4955DA" w14:textId="77777777" w:rsidR="005C2B38" w:rsidRDefault="005C2B38" w:rsidP="005C2B38">
      <w:pPr>
        <w:pStyle w:val="BodyText"/>
      </w:pPr>
      <w:r>
        <w:t>The operation of any other equipment, such as hoists, should be checked before you start work. This is so that you know everything is in good working order.</w:t>
      </w:r>
    </w:p>
    <w:p w14:paraId="6A6F76AB" w14:textId="25EDD565" w:rsidR="005C2B38" w:rsidRDefault="005C2B38" w:rsidP="005C2B38">
      <w:pPr>
        <w:pStyle w:val="BodyText"/>
      </w:pPr>
      <w:r>
        <w:t xml:space="preserve">It is important that you know who to report any equipment problems to. Then the equipment can be cleaned, </w:t>
      </w:r>
      <w:proofErr w:type="gramStart"/>
      <w:r>
        <w:t>repaired</w:t>
      </w:r>
      <w:proofErr w:type="gramEnd"/>
      <w:r>
        <w:t xml:space="preserve"> or replaced promptly so that production is </w:t>
      </w:r>
      <w:r w:rsidR="001B6DA9">
        <w:t>efficient,</w:t>
      </w:r>
      <w:r>
        <w:t xml:space="preserve"> and the equipment is safe to use.</w:t>
      </w:r>
    </w:p>
    <w:p w14:paraId="1EEA2E52" w14:textId="36001005" w:rsidR="00662274" w:rsidRDefault="005C2B38" w:rsidP="00662274">
      <w:pPr>
        <w:pStyle w:val="BodyText"/>
      </w:pPr>
      <w:r>
        <w:t>The workplace instructions for the preparation and operation of equipment must be followed.</w:t>
      </w:r>
      <w:bookmarkStart w:id="180" w:name="_Toc136321232"/>
      <w:bookmarkStart w:id="181" w:name="_Toc304472673"/>
      <w:bookmarkStart w:id="182" w:name="_Toc424712074"/>
    </w:p>
    <w:p w14:paraId="3B73671C" w14:textId="391C5D48" w:rsidR="00B87315" w:rsidRDefault="00B87315" w:rsidP="00662274">
      <w:pPr>
        <w:pStyle w:val="BodyText"/>
      </w:pPr>
      <w:r>
        <w:t>Halal slaughterers also have additional responsibilities to ensure their knives are sharp and their equipment and personal equipment stored in accordance with the AIO’s Approved Arrangement.</w:t>
      </w:r>
    </w:p>
    <w:p w14:paraId="146A028B" w14:textId="1F8726DA" w:rsidR="005C2B38" w:rsidRDefault="005C2B38" w:rsidP="00212E81">
      <w:pPr>
        <w:pStyle w:val="Questionheading"/>
      </w:pPr>
      <w:bookmarkStart w:id="183" w:name="_Toc115251390"/>
      <w:r>
        <w:t>What are the main WHS risks you might need to consider when bleeding animals?</w:t>
      </w:r>
      <w:bookmarkEnd w:id="180"/>
      <w:bookmarkEnd w:id="181"/>
      <w:bookmarkEnd w:id="182"/>
      <w:bookmarkEnd w:id="183"/>
    </w:p>
    <w:p w14:paraId="41F038AE" w14:textId="77777777" w:rsidR="005C2B38" w:rsidRDefault="005C2B38" w:rsidP="005C2B38">
      <w:pPr>
        <w:pStyle w:val="BodyText"/>
      </w:pPr>
      <w:r>
        <w:t>Some common WHS hazards that you may come across during the sticking process are:</w:t>
      </w:r>
    </w:p>
    <w:p w14:paraId="37BB4F2B" w14:textId="77777777" w:rsidR="005C2B38" w:rsidRDefault="005C2B38" w:rsidP="005C2B38">
      <w:pPr>
        <w:pStyle w:val="ListBullet1"/>
      </w:pPr>
      <w:r>
        <w:t>knife cuts</w:t>
      </w:r>
    </w:p>
    <w:p w14:paraId="27D8E3F0" w14:textId="77777777" w:rsidR="005C2B38" w:rsidRDefault="005C2B38" w:rsidP="005C2B38">
      <w:pPr>
        <w:pStyle w:val="ListBullet1"/>
      </w:pPr>
      <w:r>
        <w:t>sprains and strains through:</w:t>
      </w:r>
    </w:p>
    <w:p w14:paraId="46AD3452" w14:textId="7057F7EE" w:rsidR="005C2B38" w:rsidRDefault="005C2B38" w:rsidP="005C2B38">
      <w:pPr>
        <w:pStyle w:val="ListBullet1"/>
        <w:numPr>
          <w:ilvl w:val="1"/>
          <w:numId w:val="17"/>
        </w:numPr>
      </w:pPr>
      <w:r>
        <w:lastRenderedPageBreak/>
        <w:t>‘</w:t>
      </w:r>
      <w:r w:rsidR="001F0391">
        <w:t>Overuse</w:t>
      </w:r>
      <w:r>
        <w:t xml:space="preserve"> syndrome’ from repetitive knife movements and blunt knives</w:t>
      </w:r>
    </w:p>
    <w:p w14:paraId="7DBD0839" w14:textId="77777777" w:rsidR="005C2B38" w:rsidRDefault="005C2B38" w:rsidP="005C2B38">
      <w:pPr>
        <w:pStyle w:val="ListBullet1"/>
        <w:numPr>
          <w:ilvl w:val="1"/>
          <w:numId w:val="17"/>
        </w:numPr>
      </w:pPr>
      <w:r>
        <w:t>frequent gripping and pulling</w:t>
      </w:r>
    </w:p>
    <w:p w14:paraId="57F17C20" w14:textId="6275F0F7" w:rsidR="005C2B38" w:rsidRDefault="005C2B38" w:rsidP="005C2B38">
      <w:pPr>
        <w:pStyle w:val="ListBullet1"/>
        <w:numPr>
          <w:ilvl w:val="1"/>
          <w:numId w:val="17"/>
        </w:numPr>
      </w:pPr>
      <w:r>
        <w:t xml:space="preserve">pushing, pulling, lifting, </w:t>
      </w:r>
      <w:r w:rsidR="00904521">
        <w:t>twisting,</w:t>
      </w:r>
      <w:r>
        <w:t xml:space="preserve"> and bending</w:t>
      </w:r>
    </w:p>
    <w:p w14:paraId="6633B68F" w14:textId="77777777" w:rsidR="005C2B38" w:rsidRDefault="005C2B38" w:rsidP="005C2B38">
      <w:pPr>
        <w:pStyle w:val="ListBullet1"/>
      </w:pPr>
      <w:r>
        <w:t>zoonotic diseases, i.e. brucellosis, Q fever</w:t>
      </w:r>
    </w:p>
    <w:p w14:paraId="68EF6B1B" w14:textId="47528B4E" w:rsidR="005C2B38" w:rsidRDefault="005C2B38" w:rsidP="005C2B38">
      <w:pPr>
        <w:pStyle w:val="ListBullet1"/>
      </w:pPr>
      <w:r>
        <w:t xml:space="preserve">slips, </w:t>
      </w:r>
      <w:r w:rsidR="00904521">
        <w:t>trips,</w:t>
      </w:r>
      <w:r>
        <w:t xml:space="preserve"> and falls</w:t>
      </w:r>
    </w:p>
    <w:p w14:paraId="43ECDEDF" w14:textId="77777777" w:rsidR="005C2B38" w:rsidRDefault="005C2B38" w:rsidP="005C2B38">
      <w:pPr>
        <w:pStyle w:val="ListBullet1"/>
      </w:pPr>
      <w:r>
        <w:t>injury by using equipment such as electric hoists</w:t>
      </w:r>
    </w:p>
    <w:p w14:paraId="712EF8B6" w14:textId="77777777" w:rsidR="005C2B38" w:rsidRDefault="005C2B38" w:rsidP="005C2B38">
      <w:pPr>
        <w:pStyle w:val="ListBullet1"/>
      </w:pPr>
      <w:r>
        <w:t>burns and scalds from sterilising equipment</w:t>
      </w:r>
    </w:p>
    <w:p w14:paraId="320846F1" w14:textId="77777777" w:rsidR="005C2B38" w:rsidRDefault="005C2B38" w:rsidP="005C2B38">
      <w:pPr>
        <w:pStyle w:val="ListBullet1"/>
      </w:pPr>
      <w:r>
        <w:t>animals falling and/or kicking due to ineffective stun</w:t>
      </w:r>
    </w:p>
    <w:p w14:paraId="029669E4" w14:textId="77777777" w:rsidR="005C2B38" w:rsidRDefault="005C2B38" w:rsidP="005C2B38">
      <w:pPr>
        <w:pStyle w:val="ListBullet1"/>
      </w:pPr>
      <w:r>
        <w:t>falling shackles or chains</w:t>
      </w:r>
    </w:p>
    <w:p w14:paraId="5F68F73D" w14:textId="77777777" w:rsidR="005C2B38" w:rsidRDefault="005C2B38" w:rsidP="005C2B38">
      <w:pPr>
        <w:pStyle w:val="ListBullet1"/>
      </w:pPr>
      <w:r>
        <w:t>confined spaces</w:t>
      </w:r>
    </w:p>
    <w:p w14:paraId="58E1CDD5" w14:textId="77777777" w:rsidR="005C2B38" w:rsidRDefault="005C2B38" w:rsidP="005C2B38">
      <w:pPr>
        <w:pStyle w:val="ListBullet1"/>
      </w:pPr>
      <w:r>
        <w:t>unstunned animals escaping.</w:t>
      </w:r>
    </w:p>
    <w:p w14:paraId="69A239B8" w14:textId="77777777" w:rsidR="005C2B38" w:rsidRDefault="005C2B38" w:rsidP="005C2B38">
      <w:pPr>
        <w:pStyle w:val="BodyText"/>
      </w:pPr>
    </w:p>
    <w:tbl>
      <w:tblPr>
        <w:tblW w:w="0" w:type="auto"/>
        <w:tblLayout w:type="fixed"/>
        <w:tblLook w:val="0000" w:firstRow="0" w:lastRow="0" w:firstColumn="0" w:lastColumn="0" w:noHBand="0" w:noVBand="0"/>
      </w:tblPr>
      <w:tblGrid>
        <w:gridCol w:w="1728"/>
        <w:gridCol w:w="6566"/>
      </w:tblGrid>
      <w:tr w:rsidR="005C2B38" w:rsidRPr="00ED72A9" w14:paraId="49396687" w14:textId="77777777" w:rsidTr="008D5422">
        <w:trPr>
          <w:cantSplit/>
          <w:trHeight w:val="397"/>
        </w:trPr>
        <w:tc>
          <w:tcPr>
            <w:tcW w:w="1728" w:type="dxa"/>
            <w:shd w:val="clear" w:color="auto" w:fill="000000"/>
          </w:tcPr>
          <w:p w14:paraId="0F8D43C7" w14:textId="77777777" w:rsidR="005C2B38" w:rsidRPr="00941954" w:rsidRDefault="005C2B38" w:rsidP="008D5422">
            <w:pPr>
              <w:pStyle w:val="Icon"/>
            </w:pPr>
            <w:r>
              <w:t>WI</w:t>
            </w:r>
          </w:p>
        </w:tc>
        <w:tc>
          <w:tcPr>
            <w:tcW w:w="6566" w:type="dxa"/>
          </w:tcPr>
          <w:p w14:paraId="396DED67" w14:textId="77777777" w:rsidR="005C2B38" w:rsidRPr="00ED72A9" w:rsidRDefault="005C2B38" w:rsidP="008D5422">
            <w:pPr>
              <w:pStyle w:val="Questionheading"/>
            </w:pPr>
            <w:bookmarkStart w:id="184" w:name="_Toc136321233"/>
            <w:bookmarkStart w:id="185" w:name="_Toc304472674"/>
            <w:bookmarkStart w:id="186" w:name="_Toc424712075"/>
            <w:bookmarkStart w:id="187" w:name="_Toc115251391"/>
            <w:r w:rsidRPr="00ED72A9">
              <w:t xml:space="preserve">How can </w:t>
            </w:r>
            <w:r>
              <w:t>WHS</w:t>
            </w:r>
            <w:r w:rsidRPr="00ED72A9">
              <w:t xml:space="preserve"> risks be reduced?</w:t>
            </w:r>
            <w:bookmarkEnd w:id="184"/>
            <w:bookmarkEnd w:id="185"/>
            <w:bookmarkEnd w:id="186"/>
            <w:bookmarkEnd w:id="187"/>
          </w:p>
        </w:tc>
      </w:tr>
    </w:tbl>
    <w:p w14:paraId="3A1F2847" w14:textId="77777777" w:rsidR="005C2B38" w:rsidRDefault="005C2B38" w:rsidP="005C2B38">
      <w:pPr>
        <w:pStyle w:val="BodyText"/>
      </w:pPr>
    </w:p>
    <w:p w14:paraId="58590076" w14:textId="77777777" w:rsidR="005C2B38" w:rsidRDefault="005C2B38" w:rsidP="005C2B38">
      <w:pPr>
        <w:pStyle w:val="BodyText"/>
      </w:pPr>
      <w:r>
        <w:t xml:space="preserve">As well as your employer having a responsibility to make sure that you have a safe workplace to work in, </w:t>
      </w:r>
      <w:r>
        <w:rPr>
          <w:b/>
          <w:bCs/>
        </w:rPr>
        <w:t>you</w:t>
      </w:r>
      <w:r>
        <w:t>, as an employee, have a responsibility for your own and others' safety and wellbeing. You must report any existing hazards or potential hazards to your WHS representative or appropriate personnel, as required in your WHS policy.</w:t>
      </w:r>
    </w:p>
    <w:p w14:paraId="69739272" w14:textId="77777777" w:rsidR="005C2B38" w:rsidRDefault="005C2B38" w:rsidP="005C2B38">
      <w:pPr>
        <w:pStyle w:val="BodyText"/>
      </w:pPr>
      <w:r>
        <w:t>To be able to do these things, you must know and follow your work instructions.</w:t>
      </w:r>
    </w:p>
    <w:p w14:paraId="11C6089E" w14:textId="11629D25" w:rsidR="005C2B38" w:rsidRPr="00941954" w:rsidRDefault="005C2B38" w:rsidP="005C2B38">
      <w:pPr>
        <w:pStyle w:val="BodyText"/>
      </w:pPr>
      <w:r w:rsidRPr="00941954">
        <w:t xml:space="preserve">By following your workplace WHS policies and procedures and actively taking part in accident/injury prevention, you will reduce the very common injuries in the meat industry, i.e. knife wounds, </w:t>
      </w:r>
      <w:r w:rsidR="00904521" w:rsidRPr="00941954">
        <w:t>sprains,</w:t>
      </w:r>
      <w:r w:rsidRPr="00941954">
        <w:t xml:space="preserve"> and strains. And this will keep you safe and reduce the burden of the high cost of insurance premiums on your employer.</w:t>
      </w:r>
    </w:p>
    <w:p w14:paraId="754549C5" w14:textId="77777777" w:rsidR="005C2B38" w:rsidRDefault="005C2B38" w:rsidP="005C2B38">
      <w:pPr>
        <w:pStyle w:val="BodyText"/>
      </w:pPr>
      <w:r w:rsidRPr="00941954">
        <w:t>Some examples of your workplace WHS policy and procedures that you should be</w:t>
      </w:r>
      <w:r>
        <w:t xml:space="preserve"> aware of and apply are:</w:t>
      </w:r>
    </w:p>
    <w:p w14:paraId="7E2C097E" w14:textId="77777777" w:rsidR="005C2B38" w:rsidRDefault="005C2B38" w:rsidP="005C2B38">
      <w:pPr>
        <w:pStyle w:val="ListBullet1"/>
      </w:pPr>
      <w:r>
        <w:t>accident prevention</w:t>
      </w:r>
    </w:p>
    <w:p w14:paraId="7A751B95" w14:textId="77777777" w:rsidR="005C2B38" w:rsidRDefault="005C2B38" w:rsidP="005C2B38">
      <w:pPr>
        <w:pStyle w:val="ListBullet1"/>
      </w:pPr>
      <w:r>
        <w:t>emergency procedures in case of injury</w:t>
      </w:r>
    </w:p>
    <w:p w14:paraId="79B02A39" w14:textId="77777777" w:rsidR="005C2B38" w:rsidRDefault="005C2B38" w:rsidP="005C2B38">
      <w:pPr>
        <w:pStyle w:val="ListBullet1"/>
      </w:pPr>
      <w:r>
        <w:t>Personal Protective Equipment (PPE)</w:t>
      </w:r>
    </w:p>
    <w:p w14:paraId="7650B9BA" w14:textId="77777777" w:rsidR="005C2B38" w:rsidRDefault="005C2B38" w:rsidP="005C2B38">
      <w:pPr>
        <w:pStyle w:val="ListBullet1"/>
      </w:pPr>
      <w:r>
        <w:t>equipment malfunction procedures</w:t>
      </w:r>
    </w:p>
    <w:p w14:paraId="11F1F980" w14:textId="77777777" w:rsidR="005C2B38" w:rsidRDefault="005C2B38" w:rsidP="005C2B38">
      <w:pPr>
        <w:pStyle w:val="ListBullet1"/>
      </w:pPr>
      <w:r>
        <w:t>electrical fault procedures</w:t>
      </w:r>
    </w:p>
    <w:p w14:paraId="0AFD70C1" w14:textId="77777777" w:rsidR="005C2B38" w:rsidRDefault="005C2B38" w:rsidP="005C2B38">
      <w:pPr>
        <w:pStyle w:val="ListBullet1"/>
      </w:pPr>
      <w:r>
        <w:t>emergency evacuation procedures.</w:t>
      </w:r>
    </w:p>
    <w:p w14:paraId="37DB5A01" w14:textId="77777777" w:rsidR="005C2B38" w:rsidRDefault="005C2B38" w:rsidP="005C2B38">
      <w:pPr>
        <w:pStyle w:val="Subheading"/>
      </w:pPr>
      <w:r>
        <w:lastRenderedPageBreak/>
        <w:t>Personal Protective Equipment (PPE)</w:t>
      </w:r>
    </w:p>
    <w:p w14:paraId="7518B38C" w14:textId="77777777" w:rsidR="005C2B38" w:rsidRDefault="005C2B38" w:rsidP="005C2B38">
      <w:pPr>
        <w:pStyle w:val="BodyText"/>
      </w:pPr>
      <w:r>
        <w:t>Personal protective equipment to be used will be set down in the work instruction and WHS procedures. PPE may include:</w:t>
      </w:r>
    </w:p>
    <w:p w14:paraId="4FAD043C" w14:textId="77777777" w:rsidR="005C2B38" w:rsidRDefault="005C2B38" w:rsidP="005C2B38">
      <w:pPr>
        <w:pStyle w:val="ListBullet1"/>
      </w:pPr>
      <w:r>
        <w:t>protective hand and arm covering</w:t>
      </w:r>
    </w:p>
    <w:p w14:paraId="3B884DBC" w14:textId="77777777" w:rsidR="005C2B38" w:rsidRDefault="005C2B38" w:rsidP="005C2B38">
      <w:pPr>
        <w:pStyle w:val="ListBullet1"/>
      </w:pPr>
      <w:r>
        <w:t>protective head and hair covering</w:t>
      </w:r>
    </w:p>
    <w:p w14:paraId="771AFA43" w14:textId="77777777" w:rsidR="005C2B38" w:rsidRDefault="005C2B38" w:rsidP="005C2B38">
      <w:pPr>
        <w:pStyle w:val="ListBullet1"/>
      </w:pPr>
      <w:r>
        <w:t>head wear</w:t>
      </w:r>
    </w:p>
    <w:p w14:paraId="60FFDBCB" w14:textId="77777777" w:rsidR="005C2B38" w:rsidRDefault="005C2B38" w:rsidP="005C2B38">
      <w:pPr>
        <w:pStyle w:val="ListBullet1"/>
      </w:pPr>
      <w:r>
        <w:t>coat and apron</w:t>
      </w:r>
    </w:p>
    <w:p w14:paraId="529FD389" w14:textId="77777777" w:rsidR="005C2B38" w:rsidRDefault="005C2B38" w:rsidP="005C2B38">
      <w:pPr>
        <w:pStyle w:val="ListBullet1"/>
      </w:pPr>
      <w:r>
        <w:t>work safety or waterproof footwear</w:t>
      </w:r>
    </w:p>
    <w:p w14:paraId="588311F9" w14:textId="77777777" w:rsidR="005C2B38" w:rsidRDefault="005C2B38" w:rsidP="005C2B38">
      <w:pPr>
        <w:pStyle w:val="ListBullet1"/>
      </w:pPr>
      <w:r>
        <w:t>protective boot covers</w:t>
      </w:r>
    </w:p>
    <w:p w14:paraId="37556A2E" w14:textId="77777777" w:rsidR="005C2B38" w:rsidRDefault="005C2B38" w:rsidP="005C2B38">
      <w:pPr>
        <w:pStyle w:val="ListBullet1"/>
      </w:pPr>
      <w:r>
        <w:t>ear plugs/muffs</w:t>
      </w:r>
    </w:p>
    <w:p w14:paraId="62D72FB0" w14:textId="77777777" w:rsidR="005C2B38" w:rsidRDefault="005C2B38" w:rsidP="005C2B38">
      <w:pPr>
        <w:pStyle w:val="ListBullet1"/>
      </w:pPr>
      <w:r>
        <w:t>eye and facial protection</w:t>
      </w:r>
    </w:p>
    <w:p w14:paraId="744D6FFD" w14:textId="77777777" w:rsidR="005C2B38" w:rsidRDefault="005C2B38" w:rsidP="005C2B38">
      <w:pPr>
        <w:pStyle w:val="ListBullet1"/>
      </w:pPr>
      <w:r>
        <w:t>waterproof clothing.</w:t>
      </w:r>
    </w:p>
    <w:p w14:paraId="59CE432E" w14:textId="77777777" w:rsidR="005C2B38" w:rsidRDefault="005C2B38" w:rsidP="005C2B38">
      <w:pPr>
        <w:pStyle w:val="Subheading"/>
      </w:pPr>
      <w:r>
        <w:t>Knife cuts</w:t>
      </w:r>
    </w:p>
    <w:p w14:paraId="58F428BB" w14:textId="47305D05" w:rsidR="005C2B38" w:rsidRDefault="005C2B38" w:rsidP="005C2B38">
      <w:pPr>
        <w:pStyle w:val="BodyText"/>
      </w:pPr>
      <w:r>
        <w:t xml:space="preserve">To prevent an accident/injury in your workplace from knife cuts, your knives must be handled, used, </w:t>
      </w:r>
      <w:r w:rsidR="00904521">
        <w:t>maintained,</w:t>
      </w:r>
      <w:r>
        <w:t xml:space="preserve"> and stored correctly. For more details, refer to the training materials for </w:t>
      </w:r>
      <w:r w:rsidRPr="003B217B">
        <w:rPr>
          <w:i/>
          <w:iCs/>
        </w:rPr>
        <w:t>AMPCOR204 Follow safe work policies and procedures</w:t>
      </w:r>
      <w:r w:rsidRPr="003B217B">
        <w:t>.</w:t>
      </w:r>
    </w:p>
    <w:p w14:paraId="29CB72CA" w14:textId="77777777" w:rsidR="005C2B38" w:rsidRDefault="005C2B38" w:rsidP="005C2B38">
      <w:pPr>
        <w:pStyle w:val="Subheading"/>
      </w:pPr>
      <w:r>
        <w:t>Strains and sprains</w:t>
      </w:r>
    </w:p>
    <w:p w14:paraId="7CFF7596" w14:textId="77777777" w:rsidR="005C2B38" w:rsidRDefault="005C2B38" w:rsidP="005C2B38">
      <w:pPr>
        <w:pStyle w:val="BodyText"/>
      </w:pPr>
      <w:r>
        <w:t xml:space="preserve">To learn how to prevent strains and sprains, refer to the training materials for </w:t>
      </w:r>
      <w:r w:rsidRPr="003B217B">
        <w:rPr>
          <w:i/>
          <w:iCs/>
        </w:rPr>
        <w:t>AMPCOR204 Follow safe work policies and procedures</w:t>
      </w:r>
      <w:r>
        <w:t>.</w:t>
      </w:r>
    </w:p>
    <w:p w14:paraId="6F4F0342" w14:textId="77777777" w:rsidR="005C2B38" w:rsidRDefault="005C2B38" w:rsidP="005C2B38">
      <w:pPr>
        <w:pStyle w:val="Subheading"/>
      </w:pPr>
      <w:r>
        <w:t>Emergency procedure if an animal escapes</w:t>
      </w:r>
    </w:p>
    <w:p w14:paraId="453D0046" w14:textId="77777777" w:rsidR="005C2B38" w:rsidRDefault="005C2B38" w:rsidP="005C2B38">
      <w:pPr>
        <w:pStyle w:val="BodyText"/>
      </w:pPr>
      <w:r>
        <w:t xml:space="preserve">It is important that you know what to do if an animal escapes in the sticking area (especially cattle) and how to raise the alarm. </w:t>
      </w:r>
    </w:p>
    <w:p w14:paraId="50405CAA" w14:textId="77777777" w:rsidR="005C2B38" w:rsidRDefault="005C2B38" w:rsidP="005C2B38">
      <w:pPr>
        <w:pStyle w:val="BodyText"/>
      </w:pPr>
    </w:p>
    <w:tbl>
      <w:tblPr>
        <w:tblW w:w="0" w:type="auto"/>
        <w:tblLayout w:type="fixed"/>
        <w:tblLook w:val="0000" w:firstRow="0" w:lastRow="0" w:firstColumn="0" w:lastColumn="0" w:noHBand="0" w:noVBand="0"/>
      </w:tblPr>
      <w:tblGrid>
        <w:gridCol w:w="1728"/>
        <w:gridCol w:w="6566"/>
      </w:tblGrid>
      <w:tr w:rsidR="005C2B38" w:rsidRPr="00ED72A9" w14:paraId="42F2668C" w14:textId="77777777" w:rsidTr="008D5422">
        <w:trPr>
          <w:cantSplit/>
          <w:trHeight w:val="397"/>
        </w:trPr>
        <w:tc>
          <w:tcPr>
            <w:tcW w:w="1728" w:type="dxa"/>
            <w:shd w:val="clear" w:color="auto" w:fill="000000"/>
          </w:tcPr>
          <w:p w14:paraId="502FBA6D" w14:textId="77777777" w:rsidR="005C2B38" w:rsidRDefault="005C2B38" w:rsidP="008D5422">
            <w:pPr>
              <w:pStyle w:val="Icon"/>
            </w:pPr>
            <w:r>
              <w:t>WI</w:t>
            </w:r>
          </w:p>
        </w:tc>
        <w:tc>
          <w:tcPr>
            <w:tcW w:w="6566" w:type="dxa"/>
          </w:tcPr>
          <w:p w14:paraId="520FCB2D" w14:textId="77777777" w:rsidR="005C2B38" w:rsidRPr="00ED72A9" w:rsidRDefault="005C2B38" w:rsidP="008D5422">
            <w:pPr>
              <w:pStyle w:val="Questionheading"/>
            </w:pPr>
            <w:bookmarkStart w:id="188" w:name="_Toc136321235"/>
            <w:bookmarkStart w:id="189" w:name="_Toc304472675"/>
            <w:bookmarkStart w:id="190" w:name="_Toc424712076"/>
            <w:bookmarkStart w:id="191" w:name="_Toc115251392"/>
            <w:r w:rsidRPr="00ED72A9">
              <w:t>What are the hygiene and sanitation requirements when bleeding?</w:t>
            </w:r>
            <w:bookmarkEnd w:id="188"/>
            <w:bookmarkEnd w:id="189"/>
            <w:bookmarkEnd w:id="190"/>
            <w:bookmarkEnd w:id="191"/>
          </w:p>
        </w:tc>
      </w:tr>
    </w:tbl>
    <w:p w14:paraId="6854E398" w14:textId="77777777" w:rsidR="005C2B38" w:rsidRDefault="005C2B38" w:rsidP="005C2B38">
      <w:pPr>
        <w:pStyle w:val="BodyText"/>
      </w:pPr>
    </w:p>
    <w:p w14:paraId="1BAC3D26" w14:textId="77777777" w:rsidR="005C2B38" w:rsidRDefault="005C2B38" w:rsidP="005C2B38">
      <w:pPr>
        <w:pStyle w:val="BodyText"/>
      </w:pPr>
      <w:r>
        <w:t xml:space="preserve">Hygiene and sanitation requirements have been covered in detail in the training materials for </w:t>
      </w:r>
      <w:r w:rsidRPr="003B217B">
        <w:rPr>
          <w:i/>
          <w:iCs/>
        </w:rPr>
        <w:t>AMPCOR202 Apply hygiene and sanitation practices</w:t>
      </w:r>
      <w:r>
        <w:rPr>
          <w:i/>
          <w:iCs/>
        </w:rPr>
        <w:t>.</w:t>
      </w:r>
      <w:r>
        <w:t xml:space="preserve"> During the bleeding process, you will need to know and follow the hygiene and sanitation requirements set out in your work instruction and SOPs for hygiene. For your own health and safety and of the product it is important you follow these procedures.</w:t>
      </w:r>
    </w:p>
    <w:p w14:paraId="39B2A91B" w14:textId="77777777" w:rsidR="005C2B38" w:rsidRDefault="005C2B38" w:rsidP="005C2B38">
      <w:pPr>
        <w:pStyle w:val="Questionheading"/>
      </w:pPr>
      <w:bookmarkStart w:id="192" w:name="_Toc136321236"/>
      <w:bookmarkStart w:id="193" w:name="_Toc304472676"/>
      <w:bookmarkStart w:id="194" w:name="_Toc424712077"/>
      <w:bookmarkStart w:id="195" w:name="_Toc115251393"/>
      <w:r>
        <w:lastRenderedPageBreak/>
        <w:t>What are the possible sources of contamination?</w:t>
      </w:r>
      <w:bookmarkEnd w:id="192"/>
      <w:bookmarkEnd w:id="193"/>
      <w:bookmarkEnd w:id="194"/>
      <w:bookmarkEnd w:id="195"/>
    </w:p>
    <w:p w14:paraId="160E4388" w14:textId="77777777" w:rsidR="005C2B38" w:rsidRDefault="005C2B38" w:rsidP="005C2B38">
      <w:pPr>
        <w:pStyle w:val="BodyText"/>
      </w:pPr>
      <w:r>
        <w:t>Meat is a high-risk product as it is an excellent medium for bacteria to survive in and multiply. This is because it is moist, warm and provides food for the bacteria. It is important that all necessary steps are taken to avoid any contamination of carcases.</w:t>
      </w:r>
    </w:p>
    <w:p w14:paraId="3C418043" w14:textId="3440BDF1" w:rsidR="005C2B38" w:rsidRDefault="005C2B38" w:rsidP="005C2B38">
      <w:pPr>
        <w:pStyle w:val="BodyText"/>
      </w:pPr>
      <w:r>
        <w:t xml:space="preserve">Contamination can occur if hands, </w:t>
      </w:r>
      <w:r w:rsidR="00904521">
        <w:t>equipment,</w:t>
      </w:r>
      <w:r>
        <w:t xml:space="preserve"> and clothing are not cleaned according to the work instruction and the correct procedures for sticking are not followed.</w:t>
      </w:r>
    </w:p>
    <w:p w14:paraId="37E26B99" w14:textId="77777777" w:rsidR="005C2B38" w:rsidRDefault="005C2B38" w:rsidP="005C2B38">
      <w:pPr>
        <w:pStyle w:val="BodyText"/>
      </w:pPr>
      <w:r>
        <w:t>The main sources of contamination at sticking are:</w:t>
      </w:r>
    </w:p>
    <w:p w14:paraId="04469D95" w14:textId="77777777" w:rsidR="005C2B38" w:rsidRDefault="005C2B38" w:rsidP="005C2B38">
      <w:pPr>
        <w:numPr>
          <w:ilvl w:val="0"/>
          <w:numId w:val="4"/>
        </w:numPr>
      </w:pPr>
      <w:r>
        <w:t>hair/wool</w:t>
      </w:r>
    </w:p>
    <w:p w14:paraId="24181E2B" w14:textId="77777777" w:rsidR="005C2B38" w:rsidRDefault="005C2B38" w:rsidP="005C2B38">
      <w:pPr>
        <w:numPr>
          <w:ilvl w:val="0"/>
          <w:numId w:val="4"/>
        </w:numPr>
      </w:pPr>
      <w:r>
        <w:t>blood</w:t>
      </w:r>
    </w:p>
    <w:p w14:paraId="4C4A2492" w14:textId="77777777" w:rsidR="005C2B38" w:rsidRDefault="005C2B38" w:rsidP="005C2B38">
      <w:pPr>
        <w:numPr>
          <w:ilvl w:val="0"/>
          <w:numId w:val="4"/>
        </w:numPr>
      </w:pPr>
      <w:r>
        <w:t>ingesta</w:t>
      </w:r>
    </w:p>
    <w:p w14:paraId="5369E3C8" w14:textId="77777777" w:rsidR="005C2B38" w:rsidRDefault="005C2B38" w:rsidP="005C2B38">
      <w:pPr>
        <w:numPr>
          <w:ilvl w:val="0"/>
          <w:numId w:val="4"/>
        </w:numPr>
      </w:pPr>
      <w:r>
        <w:t>faeces</w:t>
      </w:r>
    </w:p>
    <w:p w14:paraId="20545B55" w14:textId="77777777" w:rsidR="005C2B38" w:rsidRDefault="005C2B38" w:rsidP="005C2B38">
      <w:pPr>
        <w:numPr>
          <w:ilvl w:val="0"/>
          <w:numId w:val="4"/>
        </w:numPr>
      </w:pPr>
      <w:r>
        <w:t>dust and dirt.</w:t>
      </w:r>
    </w:p>
    <w:p w14:paraId="5F408007" w14:textId="77777777" w:rsidR="005C2B38" w:rsidRDefault="005C2B38" w:rsidP="005C2B38">
      <w:pPr>
        <w:pStyle w:val="Questionheading"/>
      </w:pPr>
      <w:bookmarkStart w:id="196" w:name="_Toc136321237"/>
      <w:bookmarkStart w:id="197" w:name="_Toc304472677"/>
      <w:bookmarkStart w:id="198" w:name="_Toc424712078"/>
      <w:bookmarkStart w:id="199" w:name="_Toc115251394"/>
      <w:r>
        <w:t>How can these sources of contamination be avoided?</w:t>
      </w:r>
      <w:bookmarkEnd w:id="196"/>
      <w:bookmarkEnd w:id="197"/>
      <w:bookmarkEnd w:id="198"/>
      <w:bookmarkEnd w:id="199"/>
    </w:p>
    <w:p w14:paraId="487C7691" w14:textId="77777777" w:rsidR="005C2B38" w:rsidRDefault="005C2B38" w:rsidP="005C2B38">
      <w:pPr>
        <w:pStyle w:val="BodyText"/>
      </w:pPr>
      <w:r>
        <w:t xml:space="preserve">You will need to be aware of the contamination hazards in your workplace, the control measures that you must follow and corrective action you must take. </w:t>
      </w:r>
    </w:p>
    <w:p w14:paraId="69DD7356" w14:textId="77777777" w:rsidR="005C2B38" w:rsidRDefault="005C2B38" w:rsidP="005C2B38">
      <w:pPr>
        <w:pStyle w:val="BodyText"/>
      </w:pPr>
      <w:r>
        <w:t>Following is a list of ways that you can control contamination hazards.</w:t>
      </w:r>
    </w:p>
    <w:p w14:paraId="6F9EA233" w14:textId="77777777" w:rsidR="005C2B38" w:rsidRDefault="005C2B38" w:rsidP="005C2B38">
      <w:pPr>
        <w:pStyle w:val="Subheading"/>
      </w:pPr>
      <w:r>
        <w:t>Faeces</w:t>
      </w:r>
    </w:p>
    <w:p w14:paraId="33C17750" w14:textId="77777777" w:rsidR="005C2B38" w:rsidRDefault="005C2B38" w:rsidP="005C2B38">
      <w:pPr>
        <w:pStyle w:val="BodyText"/>
      </w:pPr>
      <w:r>
        <w:t xml:space="preserve">Faeces may contain the harmful pathogenic bacteria </w:t>
      </w:r>
      <w:r w:rsidRPr="00E276D9">
        <w:rPr>
          <w:i/>
        </w:rPr>
        <w:t>E.coli</w:t>
      </w:r>
      <w:r>
        <w:t>. Therefore, faecal contamination of the carcase should be avoided at all costs.</w:t>
      </w:r>
    </w:p>
    <w:p w14:paraId="200B0A69" w14:textId="77777777" w:rsidR="005C2B38" w:rsidRDefault="005C2B38" w:rsidP="005C2B38">
      <w:pPr>
        <w:pStyle w:val="BodyText"/>
      </w:pPr>
      <w:r>
        <w:t>At the point of stunning, a small piece of faeces is invariably extruded from the anus. With cattle this should be washed off before hoisting the animal. Only a minimum amount of water should be used so that drip from this area onto the stick wound is minimised at hoisting.</w:t>
      </w:r>
    </w:p>
    <w:p w14:paraId="629B2985" w14:textId="77777777" w:rsidR="005C2B38" w:rsidRDefault="005C2B38" w:rsidP="005C2B38">
      <w:pPr>
        <w:pStyle w:val="BodyText"/>
      </w:pPr>
      <w:r>
        <w:t>Cattle can also be contaminated with faeces during the stunning process if the interior and floor of the knocking box are contaminated. It is important to make sure the box is regularly hosed out.</w:t>
      </w:r>
    </w:p>
    <w:p w14:paraId="7594C92D" w14:textId="77777777" w:rsidR="005C2B38" w:rsidRDefault="005C2B38" w:rsidP="005C2B38">
      <w:pPr>
        <w:pStyle w:val="Subheading"/>
      </w:pPr>
      <w:r>
        <w:t>Ingesta</w:t>
      </w:r>
    </w:p>
    <w:p w14:paraId="67F6B8D5" w14:textId="77777777" w:rsidR="005C2B38" w:rsidRDefault="005C2B38" w:rsidP="005C2B38">
      <w:pPr>
        <w:pStyle w:val="BodyText"/>
      </w:pPr>
      <w:r>
        <w:t xml:space="preserve">Ingesta is the semi-digested contents of the stomach and weasand. It may also contain harmful bacteria. Ingesta can contaminate carcases, </w:t>
      </w:r>
      <w:proofErr w:type="gramStart"/>
      <w:r>
        <w:t>equipment</w:t>
      </w:r>
      <w:proofErr w:type="gramEnd"/>
      <w:r>
        <w:t xml:space="preserve"> and personnel if the animal vomits up during the stunning or hoisting operation. Care should be taken during these operations and correct workplace procedures should be </w:t>
      </w:r>
      <w:proofErr w:type="gramStart"/>
      <w:r>
        <w:t>used at all times</w:t>
      </w:r>
      <w:proofErr w:type="gramEnd"/>
      <w:r>
        <w:t>.</w:t>
      </w:r>
    </w:p>
    <w:p w14:paraId="7F1DBC62" w14:textId="77777777" w:rsidR="005C2B38" w:rsidRDefault="005C2B38" w:rsidP="005C2B38">
      <w:pPr>
        <w:pStyle w:val="BodyText"/>
      </w:pPr>
      <w:r>
        <w:t>Ingesta contamination can be markedly reduced by applying oesophageal plugs through the mouth, while the animal is stunned and lying on the dry landing area and this procedure is used in some plants.</w:t>
      </w:r>
    </w:p>
    <w:p w14:paraId="32D10938" w14:textId="77777777" w:rsidR="005C2B38" w:rsidRDefault="005C2B38" w:rsidP="005C2B38">
      <w:pPr>
        <w:pStyle w:val="Subheading"/>
      </w:pPr>
      <w:r>
        <w:t xml:space="preserve">Grease, </w:t>
      </w:r>
      <w:proofErr w:type="gramStart"/>
      <w:r>
        <w:t>dust</w:t>
      </w:r>
      <w:proofErr w:type="gramEnd"/>
      <w:r>
        <w:t xml:space="preserve"> and dirt</w:t>
      </w:r>
    </w:p>
    <w:p w14:paraId="185B6883" w14:textId="77777777" w:rsidR="005C2B38" w:rsidRDefault="005C2B38" w:rsidP="005C2B38">
      <w:pPr>
        <w:pStyle w:val="BodyText"/>
      </w:pPr>
      <w:r>
        <w:t xml:space="preserve">Grease, </w:t>
      </w:r>
      <w:proofErr w:type="gramStart"/>
      <w:r>
        <w:t>dust</w:t>
      </w:r>
      <w:proofErr w:type="gramEnd"/>
      <w:r>
        <w:t xml:space="preserve"> and dirt can cause contamination. It can be spread from animals and/or fittings to equipment and personnel in the stunning/sticking area.</w:t>
      </w:r>
    </w:p>
    <w:p w14:paraId="05C521CA" w14:textId="77777777" w:rsidR="005C2B38" w:rsidRDefault="005C2B38" w:rsidP="005C2B38">
      <w:pPr>
        <w:pStyle w:val="BodyText"/>
      </w:pPr>
      <w:r>
        <w:lastRenderedPageBreak/>
        <w:t>Equipment and machinery should be monitored to ensure that grease contamination is avoided.</w:t>
      </w:r>
    </w:p>
    <w:p w14:paraId="76ADFEB2" w14:textId="33CE206A" w:rsidR="005C2B38" w:rsidRDefault="005C2B38" w:rsidP="005C2B38">
      <w:pPr>
        <w:pStyle w:val="BodyText"/>
      </w:pPr>
      <w:r>
        <w:t xml:space="preserve">Where appropriate, stock should be worked to ensure dirt and dust contamination is minimised. If the knocking box or associated equipment becomes contaminated with dust or dirt during </w:t>
      </w:r>
      <w:r w:rsidR="00BD74B0">
        <w:t>operation,</w:t>
      </w:r>
      <w:r>
        <w:t xml:space="preserve"> then it must be hosed down.</w:t>
      </w:r>
    </w:p>
    <w:p w14:paraId="0C10FB56" w14:textId="77777777" w:rsidR="005C2B38" w:rsidRDefault="005C2B38" w:rsidP="005C2B38">
      <w:pPr>
        <w:pStyle w:val="BodyText"/>
      </w:pPr>
      <w:r>
        <w:t>The maintenance program at the individual work site needs to ensure that machinery and equipment is monitored and maintained. The individual operator should regularly check that grease contamination is being avoided.</w:t>
      </w:r>
    </w:p>
    <w:p w14:paraId="0286D1B6" w14:textId="77777777" w:rsidR="005C2B38" w:rsidRDefault="005C2B38" w:rsidP="005C2B38">
      <w:pPr>
        <w:pStyle w:val="BodyText"/>
      </w:pPr>
      <w:r>
        <w:t>Problems from chain fallout rail dust, grease and condensation should be reported promptly to supervisors to avoid the ongoing contamination of hides/pelts and carcases.</w:t>
      </w:r>
    </w:p>
    <w:p w14:paraId="01C11FF3" w14:textId="7F8FB008" w:rsidR="005C2B38" w:rsidRDefault="005C2B38" w:rsidP="005C2B38">
      <w:pPr>
        <w:pStyle w:val="BodyText"/>
      </w:pPr>
      <w:r>
        <w:t>.</w:t>
      </w:r>
    </w:p>
    <w:p w14:paraId="68F369E4" w14:textId="302041F5" w:rsidR="005C2B38" w:rsidRDefault="005C2B38" w:rsidP="005C2B38">
      <w:pPr>
        <w:pStyle w:val="BodyText"/>
      </w:pPr>
      <w:r>
        <w:t xml:space="preserve">People deliberately causing unnecessary pain to </w:t>
      </w:r>
      <w:r w:rsidR="001B6DA9">
        <w:t>animals’</w:t>
      </w:r>
      <w:r>
        <w:t xml:space="preserve"> risk being prosecuted.</w:t>
      </w:r>
    </w:p>
    <w:p w14:paraId="7499EBD3" w14:textId="77777777" w:rsidR="004E788F" w:rsidRDefault="004E788F" w:rsidP="004E788F">
      <w:pPr>
        <w:pStyle w:val="BodyText"/>
      </w:pPr>
    </w:p>
    <w:tbl>
      <w:tblPr>
        <w:tblStyle w:val="TableGrid"/>
        <w:tblW w:w="0" w:type="auto"/>
        <w:shd w:val="clear" w:color="auto" w:fill="EAF1DD" w:themeFill="accent3" w:themeFillTint="33"/>
        <w:tblLook w:val="04A0" w:firstRow="1" w:lastRow="0" w:firstColumn="1" w:lastColumn="0" w:noHBand="0" w:noVBand="1"/>
      </w:tblPr>
      <w:tblGrid>
        <w:gridCol w:w="8455"/>
      </w:tblGrid>
      <w:tr w:rsidR="004E788F" w14:paraId="1E67A204" w14:textId="77777777" w:rsidTr="00B139DB">
        <w:tc>
          <w:tcPr>
            <w:tcW w:w="8676" w:type="dxa"/>
            <w:shd w:val="clear" w:color="auto" w:fill="EAF1DD" w:themeFill="accent3" w:themeFillTint="33"/>
          </w:tcPr>
          <w:p w14:paraId="4FF8F862" w14:textId="77777777" w:rsidR="004E788F" w:rsidRDefault="004E788F" w:rsidP="00B139DB">
            <w:pPr>
              <w:pStyle w:val="activityheading"/>
            </w:pPr>
            <w:r>
              <w:t>Activity suggestion:  Restraining, stunning and sticking for Halal slaughter</w:t>
            </w:r>
          </w:p>
          <w:p w14:paraId="1D5DB5D3" w14:textId="77777777" w:rsidR="004E788F" w:rsidRDefault="004E788F" w:rsidP="00B139DB">
            <w:pPr>
              <w:pStyle w:val="smallheading"/>
            </w:pPr>
            <w:r>
              <w:t>Materials and specialised personnel</w:t>
            </w:r>
          </w:p>
          <w:p w14:paraId="2F151A8C" w14:textId="77777777" w:rsidR="004E788F" w:rsidRDefault="004E788F" w:rsidP="00B139DB">
            <w:pPr>
              <w:pStyle w:val="tabletext"/>
            </w:pPr>
            <w:r>
              <w:t>Access to slaughter floor.</w:t>
            </w:r>
          </w:p>
          <w:p w14:paraId="57A83DDB" w14:textId="77777777" w:rsidR="004E788F" w:rsidRDefault="004E788F" w:rsidP="00B139DB">
            <w:pPr>
              <w:pStyle w:val="tabletext"/>
            </w:pPr>
            <w:r>
              <w:t>Workplace procedures/instructions for handling animals.</w:t>
            </w:r>
          </w:p>
          <w:p w14:paraId="6C59E1F5" w14:textId="77777777" w:rsidR="004E788F" w:rsidRDefault="004E788F" w:rsidP="00B139DB">
            <w:pPr>
              <w:pStyle w:val="tabletext"/>
            </w:pPr>
            <w:r>
              <w:t>Personal protective equipment (PPE).</w:t>
            </w:r>
          </w:p>
          <w:p w14:paraId="4F3E6751" w14:textId="77777777" w:rsidR="004E788F" w:rsidRDefault="004E788F" w:rsidP="00B139DB">
            <w:pPr>
              <w:pStyle w:val="tabletext"/>
            </w:pPr>
            <w:r>
              <w:t>Copies of relevant work instructions and SOPs.</w:t>
            </w:r>
          </w:p>
          <w:p w14:paraId="280E7D3F" w14:textId="77777777" w:rsidR="004E788F" w:rsidRDefault="004E788F" w:rsidP="00B139DB">
            <w:pPr>
              <w:pStyle w:val="tabletext"/>
            </w:pPr>
            <w:r>
              <w:t>Veterinarian on site.</w:t>
            </w:r>
          </w:p>
          <w:p w14:paraId="4EE7A62A" w14:textId="77777777" w:rsidR="004E788F" w:rsidRDefault="004E788F" w:rsidP="00B139DB">
            <w:pPr>
              <w:pStyle w:val="smallheading"/>
            </w:pPr>
            <w:r>
              <w:t>Method</w:t>
            </w:r>
          </w:p>
          <w:p w14:paraId="27DE6FA7" w14:textId="77777777" w:rsidR="004E788F" w:rsidRDefault="004E788F" w:rsidP="00B139DB">
            <w:pPr>
              <w:pStyle w:val="tabletext"/>
            </w:pPr>
            <w:r>
              <w:t>Invite the Quality Assurance Manager or Slaughter Floor supervisor and the AIO’s representative   to explain the stunning and sticking procedures and why compliance is important for the company, including:</w:t>
            </w:r>
          </w:p>
          <w:p w14:paraId="1B6E1DB5" w14:textId="77777777" w:rsidR="004E788F" w:rsidRDefault="004E788F" w:rsidP="00B139DB">
            <w:pPr>
              <w:pStyle w:val="Tablebullet"/>
            </w:pPr>
            <w:r>
              <w:t>prevention of undue suffering</w:t>
            </w:r>
          </w:p>
          <w:p w14:paraId="6A765988" w14:textId="77777777" w:rsidR="004E788F" w:rsidRDefault="004E788F" w:rsidP="00B139DB">
            <w:pPr>
              <w:pStyle w:val="Tablebullet"/>
            </w:pPr>
            <w:r>
              <w:t>legal requirements.</w:t>
            </w:r>
          </w:p>
          <w:p w14:paraId="595599C3" w14:textId="77777777" w:rsidR="004E788F" w:rsidRDefault="004E788F" w:rsidP="00B139DB">
            <w:pPr>
              <w:pStyle w:val="tabletext"/>
            </w:pPr>
            <w:r>
              <w:t>Discuss the meat quality implications of poor handling techniques.</w:t>
            </w:r>
          </w:p>
          <w:p w14:paraId="43F8A222" w14:textId="77777777" w:rsidR="004E788F" w:rsidRDefault="004E788F" w:rsidP="00B139DB">
            <w:pPr>
              <w:pStyle w:val="tabletext"/>
            </w:pPr>
            <w:r>
              <w:t>Explain the stun/stick intervals for the various types of stock and how this is monitored. Explain the stunner’s responsibilities to pace the stunning with sticking rate.</w:t>
            </w:r>
          </w:p>
          <w:p w14:paraId="3470D974" w14:textId="77777777" w:rsidR="004E788F" w:rsidRDefault="004E788F" w:rsidP="00B139DB">
            <w:pPr>
              <w:pStyle w:val="tabletext"/>
            </w:pPr>
            <w:r>
              <w:t>Explain and demonstrate how to check for an effective stun.</w:t>
            </w:r>
          </w:p>
          <w:p w14:paraId="68530E94" w14:textId="77777777" w:rsidR="004E788F" w:rsidRDefault="004E788F" w:rsidP="00B139DB">
            <w:pPr>
              <w:pStyle w:val="tabletext"/>
            </w:pPr>
            <w:r>
              <w:t>On the floor, ask the trainee to monitor the stun/stick interval for 10 bodies and discuss compliance with workplace requirements. Highlight how the stunner checks for an effective stun.</w:t>
            </w:r>
          </w:p>
          <w:p w14:paraId="556342FE" w14:textId="77777777" w:rsidR="004E788F" w:rsidRDefault="004E788F" w:rsidP="00B139DB">
            <w:pPr>
              <w:pStyle w:val="smallheading"/>
            </w:pPr>
            <w:r>
              <w:t>Trainee activities</w:t>
            </w:r>
          </w:p>
          <w:p w14:paraId="5C0DF472" w14:textId="77777777" w:rsidR="004E788F" w:rsidRDefault="004E788F" w:rsidP="00B139DB">
            <w:pPr>
              <w:pStyle w:val="tabletext"/>
            </w:pPr>
            <w:r>
              <w:t xml:space="preserve">Ask the trainee to check the stunning of </w:t>
            </w:r>
            <w:proofErr w:type="gramStart"/>
            <w:r>
              <w:t>a number of</w:t>
            </w:r>
            <w:proofErr w:type="gramEnd"/>
            <w:r>
              <w:t xml:space="preserve"> animals and get them to explain what signs indicate an effective stun.</w:t>
            </w:r>
          </w:p>
        </w:tc>
      </w:tr>
    </w:tbl>
    <w:p w14:paraId="5D324E02" w14:textId="77777777" w:rsidR="005C2B38" w:rsidRDefault="005C2B38" w:rsidP="005C2B38">
      <w:pPr>
        <w:pStyle w:val="BodyText"/>
      </w:pPr>
    </w:p>
    <w:p w14:paraId="185DBBAF" w14:textId="77777777" w:rsidR="00EA17BC" w:rsidRDefault="00EA17BC" w:rsidP="004E788F"/>
    <w:p w14:paraId="5A6C576D" w14:textId="4653B44D" w:rsidR="007E1CA0" w:rsidRDefault="007E1CA0" w:rsidP="007E1CA0">
      <w:pPr>
        <w:pStyle w:val="Sectionheading"/>
      </w:pPr>
      <w:bookmarkStart w:id="200" w:name="_Toc492273569"/>
      <w:bookmarkStart w:id="201" w:name="_Toc492275406"/>
      <w:bookmarkStart w:id="202" w:name="_Toc492347859"/>
      <w:bookmarkStart w:id="203" w:name="_Toc492348265"/>
      <w:bookmarkStart w:id="204" w:name="_Toc492348413"/>
      <w:bookmarkStart w:id="205" w:name="_Toc492348820"/>
      <w:bookmarkStart w:id="206" w:name="_Toc492349758"/>
      <w:bookmarkStart w:id="207" w:name="_Toc493485216"/>
      <w:bookmarkStart w:id="208" w:name="_Toc496696917"/>
      <w:bookmarkStart w:id="209" w:name="_Toc115251395"/>
      <w:bookmarkStart w:id="210" w:name="_Toc492273570"/>
      <w:bookmarkStart w:id="211" w:name="_Toc492275405"/>
      <w:bookmarkStart w:id="212" w:name="_Toc492347858"/>
      <w:bookmarkStart w:id="213" w:name="_Toc492348264"/>
      <w:bookmarkStart w:id="214" w:name="_Toc492348412"/>
      <w:bookmarkStart w:id="215" w:name="_Toc492348819"/>
      <w:bookmarkStart w:id="216" w:name="_Toc492349757"/>
      <w:bookmarkStart w:id="217" w:name="_Toc493485215"/>
      <w:bookmarkStart w:id="218" w:name="_Toc496696916"/>
      <w:bookmarkEnd w:id="86"/>
      <w:bookmarkEnd w:id="87"/>
      <w:bookmarkEnd w:id="88"/>
      <w:bookmarkEnd w:id="89"/>
      <w:bookmarkEnd w:id="90"/>
      <w:bookmarkEnd w:id="91"/>
      <w:bookmarkEnd w:id="92"/>
      <w:bookmarkEnd w:id="93"/>
      <w:bookmarkEnd w:id="94"/>
      <w:r>
        <w:t>Bibliography</w:t>
      </w:r>
      <w:bookmarkEnd w:id="200"/>
      <w:bookmarkEnd w:id="201"/>
      <w:bookmarkEnd w:id="202"/>
      <w:bookmarkEnd w:id="203"/>
      <w:bookmarkEnd w:id="204"/>
      <w:bookmarkEnd w:id="205"/>
      <w:bookmarkEnd w:id="206"/>
      <w:bookmarkEnd w:id="207"/>
      <w:bookmarkEnd w:id="208"/>
      <w:bookmarkEnd w:id="209"/>
    </w:p>
    <w:p w14:paraId="0962D288" w14:textId="77777777" w:rsidR="007E1CA0" w:rsidRDefault="007E1CA0" w:rsidP="007E1CA0">
      <w:pPr>
        <w:pStyle w:val="BodyText"/>
      </w:pPr>
      <w:r>
        <w:t xml:space="preserve">These publications were used to develop this training material. </w:t>
      </w:r>
    </w:p>
    <w:p w14:paraId="4E98DD77" w14:textId="77777777" w:rsidR="004C2CBF" w:rsidRDefault="004C2CBF" w:rsidP="004C2CBF">
      <w:pPr>
        <w:pStyle w:val="BodyText"/>
      </w:pPr>
      <w:r>
        <w:t xml:space="preserve">Agriculture and Resource Management Council of Australia and New Zealand, AS 4696:2007 </w:t>
      </w:r>
      <w:r>
        <w:rPr>
          <w:i/>
          <w:iCs/>
        </w:rPr>
        <w:t>Australian Standard for the hygienic production and transportation of meat and meat products for human consumption</w:t>
      </w:r>
      <w:r>
        <w:t>, CSIRO publishing, Collingwood, Vic.</w:t>
      </w:r>
    </w:p>
    <w:p w14:paraId="1F4ED198" w14:textId="71092CC4" w:rsidR="004C2CBF" w:rsidRDefault="004C2CBF" w:rsidP="004C2CBF">
      <w:pPr>
        <w:pStyle w:val="BodyText"/>
      </w:pPr>
      <w:r>
        <w:t xml:space="preserve">Agriculture and Resource Management Council of Australia and New Zealand, </w:t>
      </w:r>
      <w:r>
        <w:rPr>
          <w:i/>
          <w:iCs/>
        </w:rPr>
        <w:t>Australian Standard for Construction of Premises Processing Meat for Human Consumption</w:t>
      </w:r>
      <w:r>
        <w:t>, 1995, CSIRO Publishing, Collingwood, Vic.</w:t>
      </w:r>
    </w:p>
    <w:p w14:paraId="2DCB8944" w14:textId="77777777" w:rsidR="004C2CBF" w:rsidRDefault="004C2CBF" w:rsidP="004C2CBF">
      <w:pPr>
        <w:pStyle w:val="BodyText"/>
      </w:pPr>
      <w:r>
        <w:t xml:space="preserve">Andriessen, E.H. 2001 </w:t>
      </w:r>
      <w:r>
        <w:rPr>
          <w:i/>
          <w:iCs/>
        </w:rPr>
        <w:t>Meat Safety Quality and Veterinary Public Health in Australia</w:t>
      </w:r>
      <w:r>
        <w:t>, fourth edition, Penny Farthing, Port Adelaide.</w:t>
      </w:r>
    </w:p>
    <w:p w14:paraId="5974F5D2" w14:textId="143BE34C" w:rsidR="004C2CBF" w:rsidRDefault="004C2CBF" w:rsidP="004C2CBF">
      <w:pPr>
        <w:pStyle w:val="BodyText"/>
      </w:pPr>
      <w:r>
        <w:t xml:space="preserve">Australian Meat Industry Council (AMIC) </w:t>
      </w:r>
      <w:r>
        <w:rPr>
          <w:i/>
        </w:rPr>
        <w:t xml:space="preserve">Industry Animal Welfare Standards Livestock Processing Establishments – Preparing Meat for Human Consumption: </w:t>
      </w:r>
      <w:r w:rsidR="000C1587">
        <w:rPr>
          <w:i/>
        </w:rPr>
        <w:t>third</w:t>
      </w:r>
      <w:r>
        <w:rPr>
          <w:i/>
        </w:rPr>
        <w:t xml:space="preserve"> edition, </w:t>
      </w:r>
      <w:r>
        <w:t>20</w:t>
      </w:r>
      <w:r w:rsidR="000C1587">
        <w:t>2</w:t>
      </w:r>
      <w:r>
        <w:t>0</w:t>
      </w:r>
      <w:r w:rsidR="00EA66B0">
        <w:t xml:space="preserve">, </w:t>
      </w:r>
      <w:r w:rsidR="001C1790">
        <w:t>Australian Meat Processor Corporation</w:t>
      </w:r>
      <w:r w:rsidR="001C1790" w:rsidDel="001C1790">
        <w:t xml:space="preserve"> </w:t>
      </w:r>
      <w:r w:rsidR="001C1790">
        <w:t xml:space="preserve">(AMPC) </w:t>
      </w:r>
      <w:r w:rsidR="00EA66B0">
        <w:t>Ltd.</w:t>
      </w:r>
    </w:p>
    <w:p w14:paraId="519CBFA0" w14:textId="77777777" w:rsidR="002B54DE" w:rsidRDefault="002B54DE" w:rsidP="004C2CBF">
      <w:pPr>
        <w:pStyle w:val="BodyText"/>
        <w:rPr>
          <w:i/>
          <w:iCs/>
        </w:rPr>
      </w:pPr>
      <w:r w:rsidRPr="002B54DE">
        <w:rPr>
          <w:i/>
          <w:iCs/>
        </w:rPr>
        <w:t>Export Control (Meat and Meat Product) Rules 2021</w:t>
      </w:r>
    </w:p>
    <w:p w14:paraId="499C7073" w14:textId="3C11D614" w:rsidR="00C33C69" w:rsidRDefault="004C2CBF">
      <w:pPr>
        <w:rPr>
          <w:rFonts w:asciiTheme="majorHAnsi" w:hAnsiTheme="majorHAnsi"/>
          <w:b/>
          <w:sz w:val="60"/>
        </w:rPr>
      </w:pPr>
      <w:r>
        <w:t xml:space="preserve">Standing Committee on Agricultural and Resource Management, </w:t>
      </w:r>
      <w:r>
        <w:rPr>
          <w:i/>
          <w:iCs/>
        </w:rPr>
        <w:t>Australian Code of Practice for the Welfare of Animals at Abattoirs: No 10</w:t>
      </w:r>
      <w:r>
        <w:t>, 1998, CSIRO Publishing, Collingwood.</w:t>
      </w:r>
      <w:bookmarkStart w:id="219" w:name="_Toc368041576"/>
      <w:bookmarkEnd w:id="210"/>
      <w:bookmarkEnd w:id="211"/>
      <w:bookmarkEnd w:id="212"/>
      <w:bookmarkEnd w:id="213"/>
      <w:bookmarkEnd w:id="214"/>
      <w:bookmarkEnd w:id="215"/>
      <w:bookmarkEnd w:id="216"/>
      <w:bookmarkEnd w:id="217"/>
      <w:bookmarkEnd w:id="218"/>
      <w:r w:rsidR="00C33C69">
        <w:br w:type="page"/>
      </w:r>
    </w:p>
    <w:p w14:paraId="2D15FA77" w14:textId="0214140F" w:rsidR="00DA2C6C" w:rsidRDefault="00C33C69" w:rsidP="00DA2C6C">
      <w:pPr>
        <w:pStyle w:val="Sectionheading"/>
      </w:pPr>
      <w:bookmarkStart w:id="220" w:name="_Toc115251396"/>
      <w:r>
        <w:lastRenderedPageBreak/>
        <w:t>A</w:t>
      </w:r>
      <w:r w:rsidR="00DA2C6C">
        <w:t xml:space="preserve">ssessment materials for </w:t>
      </w:r>
      <w:bookmarkEnd w:id="219"/>
      <w:r w:rsidR="005879EB" w:rsidRPr="005879EB">
        <w:t>AMPA3015 Perform animal slaughter in accordance with Halal certification requirements</w:t>
      </w:r>
      <w:bookmarkEnd w:id="220"/>
    </w:p>
    <w:p w14:paraId="01C0948B" w14:textId="77777777" w:rsidR="00DA2C6C" w:rsidRDefault="00DA2C6C" w:rsidP="00DA2C6C">
      <w:pPr>
        <w:pStyle w:val="Topicheading"/>
      </w:pPr>
      <w:bookmarkStart w:id="221" w:name="_Toc368041578"/>
      <w:bookmarkStart w:id="222" w:name="_Toc115251397"/>
      <w:r>
        <w:t>Selecting and briefing Workplace Referees</w:t>
      </w:r>
      <w:bookmarkEnd w:id="221"/>
      <w:bookmarkEnd w:id="222"/>
      <w:r>
        <w:t xml:space="preserve"> </w:t>
      </w:r>
    </w:p>
    <w:p w14:paraId="540F392A" w14:textId="77777777" w:rsidR="00DA2C6C" w:rsidRDefault="00DA2C6C" w:rsidP="00DA2C6C">
      <w:pPr>
        <w:pStyle w:val="BodyText"/>
      </w:pPr>
      <w:r w:rsidRPr="00C25B73">
        <w:t xml:space="preserve">Evidence is often collected by the assessor. However, other people (third parties)—such as supervisors, trainers, team members, </w:t>
      </w:r>
      <w:proofErr w:type="gramStart"/>
      <w:r w:rsidRPr="00C25B73">
        <w:t>clients</w:t>
      </w:r>
      <w:proofErr w:type="gramEnd"/>
      <w:r w:rsidRPr="00C25B73">
        <w:t xml:space="preserve"> or consumers—can report what they see or hear to the assessor. Evidence collected in this manner is called ‘third party evidence’.</w:t>
      </w:r>
    </w:p>
    <w:p w14:paraId="6710E197" w14:textId="77777777" w:rsidR="00DA2C6C" w:rsidRDefault="00DA2C6C" w:rsidP="00DA2C6C">
      <w:pPr>
        <w:pStyle w:val="BodyText"/>
      </w:pPr>
      <w:r>
        <w:t>Involving a Workplace Referee in the collection of evidence allows assessors to gather authentic and valid evidence in difficult circumstances in a cost-effective way.</w:t>
      </w:r>
    </w:p>
    <w:p w14:paraId="0DAB4CD4" w14:textId="77777777" w:rsidR="00DA2C6C" w:rsidRDefault="00DA2C6C" w:rsidP="00DA2C6C">
      <w:pPr>
        <w:pStyle w:val="BodyText"/>
      </w:pPr>
      <w:r>
        <w:t>In the meat industry it is common to use Workplace Referees for evidence-gathering in cases where workplace evidence is required, but where it is not possible for the assessor to directly observe the learner at work. For example, in cases where:</w:t>
      </w:r>
    </w:p>
    <w:p w14:paraId="7FAF14DD" w14:textId="77777777" w:rsidR="00DA2C6C" w:rsidRDefault="00DA2C6C" w:rsidP="00DA2C6C">
      <w:pPr>
        <w:pStyle w:val="ListBullet1"/>
      </w:pPr>
      <w:r>
        <w:t>the presence of an observer may compromise workplace safety, or</w:t>
      </w:r>
    </w:p>
    <w:p w14:paraId="7AC056CC" w14:textId="77777777" w:rsidR="00DA2C6C" w:rsidRDefault="00DA2C6C" w:rsidP="00DA2C6C">
      <w:pPr>
        <w:pStyle w:val="ListBullet1"/>
      </w:pPr>
      <w:r>
        <w:t>where work activities involve issues of student confidentiality and privacy.</w:t>
      </w:r>
    </w:p>
    <w:p w14:paraId="3FCEBB55" w14:textId="77777777" w:rsidR="00DA2C6C" w:rsidRDefault="00DA2C6C" w:rsidP="00DA2C6C">
      <w:pPr>
        <w:pStyle w:val="BodyText"/>
      </w:pPr>
      <w:r>
        <w:t xml:space="preserve">The use of third-party evidence is also a valuable strategy for collecting evidence of ‘everyday performance’ rather than performance carried out as part of the formal assessment process. It also </w:t>
      </w:r>
      <w:r w:rsidRPr="00E95450">
        <w:t xml:space="preserve">attests to the student ability to conform to requirements over </w:t>
      </w:r>
      <w:proofErr w:type="gramStart"/>
      <w:r w:rsidRPr="00E95450">
        <w:t>a period of time</w:t>
      </w:r>
      <w:proofErr w:type="gramEnd"/>
    </w:p>
    <w:p w14:paraId="78F58304" w14:textId="77777777" w:rsidR="00DA2C6C" w:rsidRDefault="00DA2C6C" w:rsidP="00DA2C6C">
      <w:pPr>
        <w:pStyle w:val="BodyText"/>
      </w:pPr>
      <w:r>
        <w:t xml:space="preserve">If an agreement has been reached with a Workplace Referee to collect evidence to complement other evidence gathered by the assessor, it is still the role of the assessor to make the judgement about whether competency has been achieved. Remember that </w:t>
      </w:r>
      <w:r w:rsidRPr="00E95450">
        <w:t>the workplace referee needs to be inducted</w:t>
      </w:r>
      <w:r>
        <w:t xml:space="preserve"> and</w:t>
      </w:r>
      <w:r w:rsidRPr="00E95450">
        <w:t xml:space="preserve"> briefed about the role</w:t>
      </w:r>
      <w:r>
        <w:t>.</w:t>
      </w:r>
    </w:p>
    <w:p w14:paraId="7DB03A2B" w14:textId="77777777" w:rsidR="00DA2C6C" w:rsidRDefault="00DA2C6C" w:rsidP="00DA2C6C">
      <w:pPr>
        <w:pStyle w:val="Questionheading"/>
      </w:pPr>
      <w:bookmarkStart w:id="223" w:name="_Toc368041579"/>
      <w:bookmarkStart w:id="224" w:name="_Toc115251398"/>
      <w:r>
        <w:lastRenderedPageBreak/>
        <w:t>What to consider when using a Workplace Referee</w:t>
      </w:r>
      <w:r>
        <w:rPr>
          <w:rStyle w:val="FootnoteReference"/>
        </w:rPr>
        <w:footnoteReference w:id="1"/>
      </w:r>
      <w:bookmarkEnd w:id="223"/>
      <w:bookmarkEnd w:id="224"/>
    </w:p>
    <w:p w14:paraId="6CB47E6D" w14:textId="77777777" w:rsidR="00DA2C6C" w:rsidRDefault="00DA2C6C" w:rsidP="00DA2C6C">
      <w:pPr>
        <w:pStyle w:val="BodyText"/>
      </w:pPr>
      <w:r>
        <w:t>The RTO should first determine that it is appropriate to involve a Workplace Referee in the collection of evidence.</w:t>
      </w:r>
    </w:p>
    <w:p w14:paraId="636310B5" w14:textId="77777777" w:rsidR="00DA2C6C" w:rsidRDefault="00DA2C6C" w:rsidP="00DA2C6C">
      <w:pPr>
        <w:pStyle w:val="BodyText"/>
      </w:pPr>
      <w:r>
        <w:t>The RTO must then ensure its assessment processes lead to the collection of quality evidence.</w:t>
      </w:r>
    </w:p>
    <w:p w14:paraId="6A84EC5B" w14:textId="77777777" w:rsidR="00DA2C6C" w:rsidRDefault="00DA2C6C" w:rsidP="00DA2C6C">
      <w:pPr>
        <w:pStyle w:val="BodyText"/>
      </w:pPr>
      <w:r>
        <w:t>The RTO must provide sufficient guidance to both assessors and the Workplace Referee by addressing the following requirements.</w:t>
      </w:r>
    </w:p>
    <w:p w14:paraId="086C61E3" w14:textId="77777777" w:rsidR="00DA2C6C" w:rsidRPr="00A935AA" w:rsidRDefault="00DA2C6C" w:rsidP="00DA2C6C">
      <w:pPr>
        <w:pStyle w:val="ListBullet1"/>
      </w:pPr>
      <w:r>
        <w:t>Provide</w:t>
      </w:r>
      <w:r w:rsidRPr="00A935AA">
        <w:t xml:space="preserve"> assessors with comprehensive guidance about how to select the best </w:t>
      </w:r>
      <w:r>
        <w:t>Workplace Referee: t</w:t>
      </w:r>
      <w:r w:rsidRPr="00A935AA">
        <w:t xml:space="preserve">he appropriate person to observe or report on the performance of the learner </w:t>
      </w:r>
      <w:proofErr w:type="gramStart"/>
      <w:r w:rsidRPr="00A935AA">
        <w:t>is someone who is</w:t>
      </w:r>
      <w:proofErr w:type="gramEnd"/>
      <w:r w:rsidRPr="00A935AA">
        <w:t xml:space="preserve"> in a position to make a valid comment on the learner’s performance, for example, a line manager.</w:t>
      </w:r>
    </w:p>
    <w:p w14:paraId="40F3FA7C" w14:textId="77777777" w:rsidR="00DA2C6C" w:rsidRPr="00A935AA" w:rsidRDefault="00DA2C6C" w:rsidP="00DA2C6C">
      <w:pPr>
        <w:pStyle w:val="ListBullet1"/>
      </w:pPr>
      <w:r>
        <w:t>Provide</w:t>
      </w:r>
      <w:r w:rsidRPr="00A935AA">
        <w:t xml:space="preserve"> quality materials for collecting evidence: </w:t>
      </w:r>
      <w:r>
        <w:t>t</w:t>
      </w:r>
      <w:r w:rsidRPr="00A935AA">
        <w:t>hese materials must seek/solicit/allow for feedback that is directly related to the relevant unit(s) of competency on the learner’s performance.</w:t>
      </w:r>
    </w:p>
    <w:p w14:paraId="6ADD49A6" w14:textId="61D7177C" w:rsidR="00DA2C6C" w:rsidRPr="00A935AA" w:rsidRDefault="00DA2C6C" w:rsidP="00DA2C6C">
      <w:pPr>
        <w:pStyle w:val="ListBullet1"/>
      </w:pPr>
      <w:r>
        <w:t>Provide</w:t>
      </w:r>
      <w:r w:rsidRPr="00A935AA">
        <w:t xml:space="preserve"> </w:t>
      </w:r>
      <w:r>
        <w:t>Workplace Referees</w:t>
      </w:r>
      <w:r w:rsidRPr="00A935AA">
        <w:t xml:space="preserve"> with comprehensive information about their role in t</w:t>
      </w:r>
      <w:r>
        <w:t>he evidence-gathering process: t</w:t>
      </w:r>
      <w:r w:rsidRPr="00A935AA">
        <w:t xml:space="preserve">his includes providing clear guidance and instruction on when, how, how often and over what </w:t>
      </w:r>
      <w:proofErr w:type="gramStart"/>
      <w:r w:rsidRPr="00A935AA">
        <w:t>period of time</w:t>
      </w:r>
      <w:proofErr w:type="gramEnd"/>
      <w:r w:rsidRPr="00A935AA">
        <w:t xml:space="preserve"> the evidence is to be collected. The materials must explain the form in which the evidence is to be collected—for example, a structured </w:t>
      </w:r>
      <w:r w:rsidR="00BD74B0" w:rsidRPr="00A935AA">
        <w:t>third-party</w:t>
      </w:r>
      <w:r w:rsidRPr="00A935AA">
        <w:t xml:space="preserve"> report or an observation checklist that clearly identifies what was observed or performed.</w:t>
      </w:r>
    </w:p>
    <w:p w14:paraId="465F6701" w14:textId="77777777" w:rsidR="00DA2C6C" w:rsidRPr="00A935AA" w:rsidRDefault="00DA2C6C" w:rsidP="00DA2C6C">
      <w:pPr>
        <w:pStyle w:val="ListBullet1"/>
      </w:pPr>
      <w:r>
        <w:t>Obtain</w:t>
      </w:r>
      <w:r w:rsidRPr="00A935AA">
        <w:t xml:space="preserve"> confirmation that the </w:t>
      </w:r>
      <w:r>
        <w:t>Workplace Referee</w:t>
      </w:r>
      <w:r w:rsidRPr="00A935AA">
        <w:t xml:space="preserve"> understa</w:t>
      </w:r>
      <w:r>
        <w:t>nds their role in the process: t</w:t>
      </w:r>
      <w:r w:rsidRPr="00A935AA">
        <w:t xml:space="preserve">his should include confirmation that the </w:t>
      </w:r>
      <w:r>
        <w:t>Workplace Referee</w:t>
      </w:r>
      <w:r w:rsidRPr="00A935AA">
        <w:t xml:space="preserve"> has agreed to participate in the evidence gathering process and that they understand when and how to collect evidence.</w:t>
      </w:r>
    </w:p>
    <w:p w14:paraId="54FF7B63" w14:textId="77777777" w:rsidR="00DA2C6C" w:rsidRPr="00A935AA" w:rsidRDefault="00DA2C6C" w:rsidP="00DA2C6C">
      <w:pPr>
        <w:pStyle w:val="ListBullet1"/>
      </w:pPr>
      <w:r>
        <w:t>‘Interpret</w:t>
      </w:r>
      <w:r w:rsidRPr="00A935AA">
        <w:t xml:space="preserve">’ training package information to be relevant to the </w:t>
      </w:r>
      <w:r>
        <w:t>Workplace Referee: Training package Units of C</w:t>
      </w:r>
      <w:r w:rsidRPr="00A935AA">
        <w:t>ompetency describ</w:t>
      </w:r>
      <w:r>
        <w:t>e work outcomes. Each of these U</w:t>
      </w:r>
      <w:r w:rsidRPr="00A935AA">
        <w:t>nits describes:</w:t>
      </w:r>
    </w:p>
    <w:p w14:paraId="682D5FA0" w14:textId="77777777" w:rsidR="00DA2C6C" w:rsidRDefault="00DA2C6C" w:rsidP="00E302B3">
      <w:pPr>
        <w:pStyle w:val="ListBullet1"/>
        <w:numPr>
          <w:ilvl w:val="1"/>
          <w:numId w:val="6"/>
        </w:numPr>
      </w:pPr>
      <w:r>
        <w:t>a specific work activity</w:t>
      </w:r>
    </w:p>
    <w:p w14:paraId="2FBA7516" w14:textId="77777777" w:rsidR="00DA2C6C" w:rsidRDefault="00DA2C6C" w:rsidP="00E302B3">
      <w:pPr>
        <w:pStyle w:val="ListBullet1"/>
        <w:numPr>
          <w:ilvl w:val="1"/>
          <w:numId w:val="6"/>
        </w:numPr>
      </w:pPr>
      <w:r>
        <w:t>the conditions under which this work activity is conducted, and</w:t>
      </w:r>
    </w:p>
    <w:p w14:paraId="1F2A9F6A" w14:textId="77777777" w:rsidR="00DA2C6C" w:rsidRDefault="00DA2C6C" w:rsidP="00E302B3">
      <w:pPr>
        <w:pStyle w:val="ListBullet1"/>
        <w:numPr>
          <w:ilvl w:val="1"/>
          <w:numId w:val="6"/>
        </w:numPr>
      </w:pPr>
      <w:r>
        <w:t xml:space="preserve">the evidence that may be gathered </w:t>
      </w:r>
      <w:proofErr w:type="gramStart"/>
      <w:r>
        <w:t>in order to</w:t>
      </w:r>
      <w:proofErr w:type="gramEnd"/>
      <w:r>
        <w:t xml:space="preserve"> determine whether the activity is being performed in a competent manner.</w:t>
      </w:r>
    </w:p>
    <w:p w14:paraId="413277DB" w14:textId="77777777" w:rsidR="00DA2C6C" w:rsidRDefault="00DA2C6C" w:rsidP="00DA2C6C">
      <w:pPr>
        <w:pStyle w:val="BodyText"/>
        <w:ind w:left="720"/>
      </w:pPr>
      <w:r>
        <w:t>Training package information is written to guide assessors in making competency judgements, and the language is sometimes complex. Therefore, the behaviours and/or knowledge that the Workplace Referee is being asked to collect evidence of must be ‘interpreted’.</w:t>
      </w:r>
    </w:p>
    <w:p w14:paraId="482CD7F0" w14:textId="77777777" w:rsidR="00DA2C6C" w:rsidRDefault="00DA2C6C" w:rsidP="00DA2C6C">
      <w:pPr>
        <w:pStyle w:val="BodyText"/>
        <w:ind w:left="720"/>
      </w:pPr>
      <w:r>
        <w:t xml:space="preserve">The ‘interpreted’ information should describe how a competent worker would perform the task described by the unit. This may include describing how a </w:t>
      </w:r>
      <w:r>
        <w:lastRenderedPageBreak/>
        <w:t>competent worker might meet standards in effect in the workplace (for example, standards relating to the speed or amount of work to be undertaken or other quality measures).</w:t>
      </w:r>
    </w:p>
    <w:p w14:paraId="7B64E1AF" w14:textId="77777777" w:rsidR="00DA2C6C" w:rsidRDefault="00DA2C6C" w:rsidP="00DA2C6C">
      <w:pPr>
        <w:pStyle w:val="ListBullet1"/>
      </w:pPr>
      <w:r>
        <w:t>Set requirements for assessors in confirming the authenticity and currency of evidence provided by a candidate: That is, setting requirements for assessors to confirm that evidence is the candidate’s own work.</w:t>
      </w:r>
    </w:p>
    <w:p w14:paraId="6832EC0F" w14:textId="77777777" w:rsidR="00DA2C6C" w:rsidRDefault="00DA2C6C" w:rsidP="00DA2C6C">
      <w:pPr>
        <w:pStyle w:val="Topicheading"/>
      </w:pPr>
      <w:bookmarkStart w:id="225" w:name="_Toc368041580"/>
      <w:bookmarkStart w:id="226" w:name="_Toc115251399"/>
      <w:r>
        <w:t>Recording assessment information</w:t>
      </w:r>
      <w:bookmarkEnd w:id="225"/>
      <w:bookmarkEnd w:id="226"/>
      <w:r>
        <w:t xml:space="preserve"> </w:t>
      </w:r>
    </w:p>
    <w:p w14:paraId="0496F476" w14:textId="77777777" w:rsidR="00DA2C6C" w:rsidRDefault="00DA2C6C" w:rsidP="00DA2C6C">
      <w:pPr>
        <w:pStyle w:val="Questionheading"/>
      </w:pPr>
      <w:bookmarkStart w:id="227" w:name="_Toc368041581"/>
      <w:bookmarkStart w:id="228" w:name="_Toc115251400"/>
      <w:r>
        <w:t>Notations</w:t>
      </w:r>
      <w:bookmarkEnd w:id="227"/>
      <w:bookmarkEnd w:id="228"/>
    </w:p>
    <w:p w14:paraId="2E2D13C2" w14:textId="77777777" w:rsidR="00DA2C6C" w:rsidRDefault="00DA2C6C" w:rsidP="00DA2C6C">
      <w:pPr>
        <w:pStyle w:val="BodyText"/>
      </w:pPr>
      <w:r>
        <w:t>If using a checklist, it is recommended that the assessors make notations to record aspects of the assessment such as:</w:t>
      </w:r>
    </w:p>
    <w:p w14:paraId="125BB87F" w14:textId="68F00AEC" w:rsidR="00DA2C6C" w:rsidRDefault="00DA2C6C" w:rsidP="00DA2C6C">
      <w:pPr>
        <w:pStyle w:val="ListBullet1"/>
      </w:pPr>
      <w:r>
        <w:t xml:space="preserve">date, </w:t>
      </w:r>
      <w:proofErr w:type="gramStart"/>
      <w:r w:rsidR="001B6DA9">
        <w:t>time</w:t>
      </w:r>
      <w:proofErr w:type="gramEnd"/>
      <w:r w:rsidR="001B6DA9">
        <w:t xml:space="preserve"> and</w:t>
      </w:r>
      <w:r>
        <w:t xml:space="preserve"> location</w:t>
      </w:r>
    </w:p>
    <w:p w14:paraId="63C18A65" w14:textId="77777777" w:rsidR="00DA2C6C" w:rsidRDefault="00DA2C6C" w:rsidP="00DA2C6C">
      <w:pPr>
        <w:pStyle w:val="ListBullet1"/>
      </w:pPr>
      <w:r>
        <w:t>context – e.g. product, species, production speed</w:t>
      </w:r>
    </w:p>
    <w:p w14:paraId="12E72F9E" w14:textId="77777777" w:rsidR="00DA2C6C" w:rsidRDefault="00DA2C6C" w:rsidP="00DA2C6C">
      <w:pPr>
        <w:pStyle w:val="ListBullet1"/>
      </w:pPr>
      <w:r>
        <w:t>notes about specific performance of the trainee – areas of skill; errors; confidence</w:t>
      </w:r>
    </w:p>
    <w:p w14:paraId="4A1A7B97" w14:textId="77777777" w:rsidR="00DA2C6C" w:rsidRPr="008D496A" w:rsidRDefault="00DA2C6C" w:rsidP="00DA2C6C">
      <w:pPr>
        <w:pStyle w:val="ListBullet1"/>
      </w:pPr>
      <w:r>
        <w:t xml:space="preserve">notes from the trainee’s answers to questions. </w:t>
      </w:r>
    </w:p>
    <w:p w14:paraId="75043CB9" w14:textId="77777777" w:rsidR="00DA2C6C" w:rsidRDefault="00DA2C6C" w:rsidP="00DA2C6C">
      <w:pPr>
        <w:pStyle w:val="Questionheading"/>
      </w:pPr>
      <w:bookmarkStart w:id="229" w:name="_Toc368041582"/>
      <w:bookmarkStart w:id="230" w:name="_Toc115251401"/>
      <w:r>
        <w:t>Photos</w:t>
      </w:r>
      <w:bookmarkEnd w:id="229"/>
      <w:bookmarkEnd w:id="230"/>
    </w:p>
    <w:p w14:paraId="3E9A827D" w14:textId="77777777" w:rsidR="00DA2C6C" w:rsidRDefault="00DA2C6C" w:rsidP="00DA2C6C">
      <w:pPr>
        <w:pStyle w:val="BodyText"/>
      </w:pPr>
      <w:r>
        <w:t>Photographs can be a useful visual record of an assessment.  When using photographs, consider the following:</w:t>
      </w:r>
    </w:p>
    <w:p w14:paraId="488CC3DC" w14:textId="77777777" w:rsidR="00DA2C6C" w:rsidRDefault="00DA2C6C" w:rsidP="00DA2C6C">
      <w:pPr>
        <w:pStyle w:val="ListBullet1"/>
      </w:pPr>
      <w:r>
        <w:t xml:space="preserve">the trainee must give permission to be photographed </w:t>
      </w:r>
    </w:p>
    <w:p w14:paraId="5B42AF94" w14:textId="77777777" w:rsidR="00DA2C6C" w:rsidRDefault="00DA2C6C" w:rsidP="00DA2C6C">
      <w:pPr>
        <w:pStyle w:val="ListBullet1"/>
      </w:pPr>
      <w:r>
        <w:t xml:space="preserve">if the location is identifiable, then it is appropriate also to seek permission from the enterprise </w:t>
      </w:r>
    </w:p>
    <w:p w14:paraId="2856A6BF" w14:textId="77777777" w:rsidR="00DA2C6C" w:rsidRDefault="00DA2C6C" w:rsidP="00DA2C6C">
      <w:pPr>
        <w:pStyle w:val="ListBullet1"/>
      </w:pPr>
      <w:r>
        <w:t>ensure the trainee is identifiable</w:t>
      </w:r>
    </w:p>
    <w:p w14:paraId="1F47A908" w14:textId="77777777" w:rsidR="00DA2C6C" w:rsidRDefault="00DA2C6C" w:rsidP="00DA2C6C">
      <w:pPr>
        <w:pStyle w:val="ListBullet1"/>
      </w:pPr>
      <w:r>
        <w:t>photograph the final product as well as aspects of the process – as relevant to the Unit</w:t>
      </w:r>
    </w:p>
    <w:p w14:paraId="1B2C61DD" w14:textId="77777777" w:rsidR="00DA2C6C" w:rsidRPr="008D496A" w:rsidRDefault="00DA2C6C" w:rsidP="00DA2C6C">
      <w:pPr>
        <w:pStyle w:val="ListBullet1"/>
      </w:pPr>
      <w:r>
        <w:t>dating and recording the photograph.</w:t>
      </w:r>
    </w:p>
    <w:p w14:paraId="10B3197B" w14:textId="77777777" w:rsidR="00DA2C6C" w:rsidRDefault="00DA2C6C" w:rsidP="00DA2C6C">
      <w:pPr>
        <w:pStyle w:val="Questionheading"/>
      </w:pPr>
      <w:bookmarkStart w:id="231" w:name="_Toc368041583"/>
      <w:bookmarkStart w:id="232" w:name="_Toc115251402"/>
      <w:r>
        <w:t>Recordings</w:t>
      </w:r>
      <w:bookmarkEnd w:id="231"/>
      <w:bookmarkEnd w:id="232"/>
      <w:r>
        <w:t xml:space="preserve"> </w:t>
      </w:r>
    </w:p>
    <w:p w14:paraId="41E52E05" w14:textId="77777777" w:rsidR="00DA2C6C" w:rsidRDefault="00DA2C6C" w:rsidP="00DA2C6C">
      <w:pPr>
        <w:pStyle w:val="BodyText"/>
      </w:pPr>
      <w:r>
        <w:t>Live recordings can also be a useful form of evidence. When using live recordings consider:</w:t>
      </w:r>
    </w:p>
    <w:p w14:paraId="10234159" w14:textId="77777777" w:rsidR="00DA2C6C" w:rsidRDefault="00DA2C6C" w:rsidP="00DA2C6C">
      <w:pPr>
        <w:pStyle w:val="ListBullet1"/>
      </w:pPr>
      <w:r>
        <w:t>the trainee must give permission to be recorded</w:t>
      </w:r>
    </w:p>
    <w:p w14:paraId="338EAA68" w14:textId="77777777" w:rsidR="00DA2C6C" w:rsidRDefault="00DA2C6C" w:rsidP="00DA2C6C">
      <w:pPr>
        <w:pStyle w:val="ListBullet1"/>
      </w:pPr>
      <w:r>
        <w:t xml:space="preserve">if the location is identifiable, then it is appropriate also to seek permission from the enterprise </w:t>
      </w:r>
    </w:p>
    <w:p w14:paraId="032C1EAB" w14:textId="77777777" w:rsidR="00DA2C6C" w:rsidRDefault="00DA2C6C" w:rsidP="00DA2C6C">
      <w:pPr>
        <w:pStyle w:val="ListBullet1"/>
      </w:pPr>
      <w:r>
        <w:t>the safety and location of the person filming</w:t>
      </w:r>
    </w:p>
    <w:p w14:paraId="4EA13327" w14:textId="77777777" w:rsidR="00DA2C6C" w:rsidRDefault="00DA2C6C" w:rsidP="00DA2C6C">
      <w:pPr>
        <w:pStyle w:val="ListBullet1"/>
      </w:pPr>
      <w:r>
        <w:lastRenderedPageBreak/>
        <w:t xml:space="preserve"> dating and recording the film</w:t>
      </w:r>
    </w:p>
    <w:p w14:paraId="19343F62" w14:textId="77777777" w:rsidR="00DA2C6C" w:rsidRDefault="00DA2C6C" w:rsidP="00DA2C6C">
      <w:pPr>
        <w:pStyle w:val="ListBullet1"/>
      </w:pPr>
      <w:r>
        <w:t>storage and security of the film.</w:t>
      </w:r>
    </w:p>
    <w:p w14:paraId="04703F6A" w14:textId="77777777" w:rsidR="00DA2C6C" w:rsidRDefault="00DA2C6C" w:rsidP="00DA2C6C">
      <w:pPr>
        <w:pStyle w:val="Topicheading"/>
      </w:pPr>
      <w:bookmarkStart w:id="233" w:name="_Toc115251403"/>
      <w:r>
        <w:t>Addressing the Language, Literacy and Numeracy (LLN) requirements of this unit</w:t>
      </w:r>
      <w:bookmarkEnd w:id="233"/>
      <w:r>
        <w:t xml:space="preserve"> </w:t>
      </w:r>
    </w:p>
    <w:p w14:paraId="613D6A72" w14:textId="50CDDB1A" w:rsidR="00DA2C6C" w:rsidRDefault="00CE145A" w:rsidP="00DA2C6C">
      <w:pPr>
        <w:pStyle w:val="BodyText"/>
      </w:pPr>
      <w:r>
        <w:t>Language</w:t>
      </w:r>
      <w:r w:rsidR="001E75F2">
        <w:t>,</w:t>
      </w:r>
      <w:r>
        <w:t xml:space="preserve"> </w:t>
      </w:r>
      <w:proofErr w:type="gramStart"/>
      <w:r>
        <w:t>literacy</w:t>
      </w:r>
      <w:proofErr w:type="gramEnd"/>
      <w:r>
        <w:t xml:space="preserve"> and numeracy requirements will require the candidate to:</w:t>
      </w:r>
    </w:p>
    <w:p w14:paraId="4D6A268A" w14:textId="2EC341DD" w:rsidR="00CE145A" w:rsidRDefault="00CE145A" w:rsidP="00CE145A">
      <w:pPr>
        <w:pStyle w:val="ListBullet1"/>
      </w:pPr>
      <w:r w:rsidRPr="00CE145A">
        <w:t>correctly use measuring equipment for voltage and/or gas levels, as applicable</w:t>
      </w:r>
    </w:p>
    <w:p w14:paraId="5F51033D" w14:textId="77777777" w:rsidR="00CE145A" w:rsidRDefault="00CE145A" w:rsidP="00CE145A">
      <w:pPr>
        <w:pStyle w:val="ListBullet1"/>
      </w:pPr>
      <w:r>
        <w:t>report equipment faults according to workplace requirements</w:t>
      </w:r>
    </w:p>
    <w:p w14:paraId="5C97068F" w14:textId="20B8790D" w:rsidR="00CE145A" w:rsidRDefault="00CE145A" w:rsidP="00CE145A">
      <w:pPr>
        <w:pStyle w:val="ListBullet1"/>
      </w:pPr>
      <w:r>
        <w:t>work effectively as an individual and as part of a team.</w:t>
      </w:r>
    </w:p>
    <w:p w14:paraId="61E75273" w14:textId="77777777" w:rsidR="00DA2C6C" w:rsidRDefault="00DA2C6C" w:rsidP="00DA2C6C">
      <w:pPr>
        <w:pStyle w:val="Topicheading"/>
      </w:pPr>
      <w:bookmarkStart w:id="234" w:name="_Toc115251404"/>
      <w:r>
        <w:t>Reasonable adjustment</w:t>
      </w:r>
      <w:bookmarkEnd w:id="234"/>
      <w:r>
        <w:t xml:space="preserve"> </w:t>
      </w:r>
    </w:p>
    <w:p w14:paraId="0252FAE5" w14:textId="77777777" w:rsidR="00DA2C6C" w:rsidRDefault="00DA2C6C" w:rsidP="00DA2C6C">
      <w:pPr>
        <w:pStyle w:val="BodyText"/>
      </w:pPr>
      <w:r>
        <w:t xml:space="preserve">‘Reasonable adjustment’ is a term used in the education, </w:t>
      </w:r>
      <w:proofErr w:type="gramStart"/>
      <w:r>
        <w:t>employment</w:t>
      </w:r>
      <w:proofErr w:type="gramEnd"/>
      <w:r>
        <w:t xml:space="preserve"> and VET sectors to refer to any modification made to the learning environment, certification requirements, training delivery or assessment method used to help students with disability to access and participate in education and training on the same basis as those without disability.</w:t>
      </w:r>
    </w:p>
    <w:p w14:paraId="446FD2FF" w14:textId="77777777" w:rsidR="00DA2C6C" w:rsidRDefault="00DA2C6C" w:rsidP="00DA2C6C">
      <w:pPr>
        <w:pStyle w:val="BodyText"/>
      </w:pPr>
      <w:r>
        <w:t>RTOs are obliged by law to make reasonable adjustment to ensure maximum participation of students with disability in teaching, learning and assessment activities. This includes:</w:t>
      </w:r>
    </w:p>
    <w:p w14:paraId="10FE5623" w14:textId="77777777" w:rsidR="00DA2C6C" w:rsidRDefault="00DA2C6C" w:rsidP="00E302B3">
      <w:pPr>
        <w:pStyle w:val="BodyText"/>
        <w:numPr>
          <w:ilvl w:val="0"/>
          <w:numId w:val="10"/>
        </w:numPr>
      </w:pPr>
      <w:r>
        <w:t>ensuring that course activities are sufficiently flexible</w:t>
      </w:r>
    </w:p>
    <w:p w14:paraId="083B2A80" w14:textId="77777777" w:rsidR="00DA2C6C" w:rsidRDefault="00DA2C6C" w:rsidP="00E302B3">
      <w:pPr>
        <w:pStyle w:val="BodyText"/>
        <w:numPr>
          <w:ilvl w:val="0"/>
          <w:numId w:val="10"/>
        </w:numPr>
      </w:pPr>
      <w:r>
        <w:t>providing additional support where necessary</w:t>
      </w:r>
    </w:p>
    <w:p w14:paraId="60DA234D" w14:textId="77777777" w:rsidR="00DA2C6C" w:rsidRDefault="00DA2C6C" w:rsidP="00E302B3">
      <w:pPr>
        <w:pStyle w:val="BodyText"/>
        <w:numPr>
          <w:ilvl w:val="0"/>
          <w:numId w:val="10"/>
        </w:numPr>
      </w:pPr>
      <w:r>
        <w:t>offering a reasonable substitute within the context of the course where a student cannot participate.</w:t>
      </w:r>
    </w:p>
    <w:p w14:paraId="2B8920A8" w14:textId="77777777" w:rsidR="00DA2C6C" w:rsidRDefault="00DA2C6C" w:rsidP="00DA2C6C">
      <w:pPr>
        <w:pStyle w:val="BodyText"/>
      </w:pPr>
      <w:r>
        <w:t xml:space="preserve">Numerous resources on reasonable adjustment, published by State Governments, are available and RTOs are urged to access these resources if in doubt of their obligations. </w:t>
      </w:r>
    </w:p>
    <w:p w14:paraId="46B6A526" w14:textId="77777777" w:rsidR="00DA2C6C" w:rsidRDefault="00DA2C6C" w:rsidP="00DA2C6C">
      <w:pPr>
        <w:pStyle w:val="Topicheading"/>
      </w:pPr>
      <w:bookmarkStart w:id="235" w:name="_Toc368041587"/>
      <w:bookmarkStart w:id="236" w:name="_Toc115251405"/>
      <w:r>
        <w:t>The MINTRAC sample assessment tools</w:t>
      </w:r>
      <w:bookmarkEnd w:id="235"/>
      <w:bookmarkEnd w:id="236"/>
    </w:p>
    <w:p w14:paraId="35875F9C" w14:textId="77777777" w:rsidR="00AA1754" w:rsidRDefault="00AA1754" w:rsidP="00AA1754">
      <w:pPr>
        <w:pStyle w:val="Questionheading"/>
      </w:pPr>
      <w:bookmarkStart w:id="237" w:name="_Toc368041577"/>
      <w:bookmarkStart w:id="238" w:name="_Toc115251406"/>
      <w:bookmarkStart w:id="239" w:name="_Toc368041588"/>
      <w:r>
        <w:t>Key assessment requirements for this Unit of Competency</w:t>
      </w:r>
      <w:bookmarkEnd w:id="237"/>
      <w:bookmarkEnd w:id="238"/>
      <w:r>
        <w:t xml:space="preserve"> </w:t>
      </w:r>
    </w:p>
    <w:p w14:paraId="256BAB88" w14:textId="3BC05E9B" w:rsidR="00AA1754" w:rsidRDefault="00AA1754" w:rsidP="00AA1754">
      <w:pPr>
        <w:pStyle w:val="BodyText"/>
      </w:pPr>
      <w:r>
        <w:t xml:space="preserve">Assessors should note that in the transition from the MTM to the AMP versions of the </w:t>
      </w:r>
      <w:r w:rsidR="00C77CFB">
        <w:rPr>
          <w:i/>
        </w:rPr>
        <w:t>Australian Meat Processing Training Package</w:t>
      </w:r>
      <w:r>
        <w:t xml:space="preserve">, significant changes have been made to the </w:t>
      </w:r>
      <w:r w:rsidRPr="00B024F2">
        <w:rPr>
          <w:b/>
        </w:rPr>
        <w:t>Assessment Requirements</w:t>
      </w:r>
      <w:r>
        <w:t xml:space="preserve"> for this unit.  They should ensure that they have </w:t>
      </w:r>
      <w:r>
        <w:lastRenderedPageBreak/>
        <w:t xml:space="preserve">downloaded a current version of the Assessment Requirements from </w:t>
      </w:r>
      <w:hyperlink r:id="rId34" w:history="1">
        <w:r w:rsidRPr="003076F1">
          <w:rPr>
            <w:rStyle w:val="Hyperlink"/>
          </w:rPr>
          <w:t>www.training.gov.au</w:t>
        </w:r>
      </w:hyperlink>
      <w:r>
        <w:t xml:space="preserve"> before commencing the assessment process.  </w:t>
      </w:r>
    </w:p>
    <w:p w14:paraId="2EA03B4D" w14:textId="77777777" w:rsidR="00AA1754" w:rsidRDefault="00AA1754" w:rsidP="00AA1754">
      <w:pPr>
        <w:pStyle w:val="BodyText"/>
      </w:pPr>
      <w:r>
        <w:t xml:space="preserve">The </w:t>
      </w:r>
      <w:r w:rsidRPr="00B024F2">
        <w:rPr>
          <w:b/>
        </w:rPr>
        <w:t>Evidence Guide</w:t>
      </w:r>
      <w:r>
        <w:t xml:space="preserve"> and </w:t>
      </w:r>
      <w:r w:rsidRPr="00B024F2">
        <w:rPr>
          <w:b/>
        </w:rPr>
        <w:t>Sample Assessment Tools</w:t>
      </w:r>
      <w:r>
        <w:t xml:space="preserve"> provided in these materials may have slight differences from the Assessment Requirements, and assessors should ensure that their customised Assessment Tools match the current version of the Assessment Requirements from </w:t>
      </w:r>
      <w:hyperlink r:id="rId35" w:history="1">
        <w:r w:rsidRPr="003076F1">
          <w:rPr>
            <w:rStyle w:val="Hyperlink"/>
          </w:rPr>
          <w:t>www.training.gov.au</w:t>
        </w:r>
      </w:hyperlink>
      <w:r>
        <w:t>.</w:t>
      </w:r>
    </w:p>
    <w:p w14:paraId="540FC9F8" w14:textId="77777777" w:rsidR="00AA1754" w:rsidRDefault="00AA1754" w:rsidP="00AA1754">
      <w:pPr>
        <w:pStyle w:val="Questionheading"/>
      </w:pPr>
      <w:bookmarkStart w:id="240" w:name="_Toc115251407"/>
      <w:r>
        <w:t>Are the MINTRAC sample assessment tools ‘validated’?</w:t>
      </w:r>
      <w:bookmarkEnd w:id="240"/>
      <w:r>
        <w:t xml:space="preserve"> </w:t>
      </w:r>
    </w:p>
    <w:p w14:paraId="7CC4167E" w14:textId="75D55018" w:rsidR="00AA1754" w:rsidRPr="005228E4" w:rsidRDefault="00AA1754" w:rsidP="00AA1754">
      <w:pPr>
        <w:pStyle w:val="BodyText"/>
      </w:pPr>
      <w:r>
        <w:t>No. The MINTRAC sample assessment tools are just ‘</w:t>
      </w:r>
      <w:r w:rsidR="00BD74B0">
        <w:t>samples</w:t>
      </w:r>
      <w:r>
        <w:t xml:space="preserve">.  While they will be a useful starting point in developing your own customised assessment tools, they should never be used without modification, and should be validated as part of your own RTO validation processes. </w:t>
      </w:r>
    </w:p>
    <w:p w14:paraId="67EA6DA8" w14:textId="77777777" w:rsidR="00DA2C6C" w:rsidRDefault="00DA2C6C" w:rsidP="00DA2C6C">
      <w:pPr>
        <w:pStyle w:val="Questionheading"/>
      </w:pPr>
      <w:bookmarkStart w:id="241" w:name="_Toc115251408"/>
      <w:r>
        <w:t>How to use the sample assessment tools</w:t>
      </w:r>
      <w:bookmarkEnd w:id="239"/>
      <w:bookmarkEnd w:id="241"/>
    </w:p>
    <w:p w14:paraId="277DB17B" w14:textId="77777777" w:rsidR="00DA2C6C" w:rsidRDefault="00DA2C6C" w:rsidP="00DA2C6C">
      <w:pPr>
        <w:pStyle w:val="Subheading"/>
      </w:pPr>
      <w:r>
        <w:t>1. Customise them to the trainee's work situation</w:t>
      </w:r>
    </w:p>
    <w:p w14:paraId="1C0E814B" w14:textId="77777777" w:rsidR="00DA2C6C" w:rsidRDefault="00DA2C6C" w:rsidP="00DA2C6C">
      <w:r>
        <w:t>This is compulsory and customisation may include:</w:t>
      </w:r>
    </w:p>
    <w:p w14:paraId="7382EA44" w14:textId="77777777" w:rsidR="00DA2C6C" w:rsidRDefault="00DA2C6C" w:rsidP="00DA2C6C">
      <w:pPr>
        <w:pStyle w:val="ListBullet1"/>
      </w:pPr>
      <w:r>
        <w:t>adding or removing questions</w:t>
      </w:r>
    </w:p>
    <w:p w14:paraId="0062329C" w14:textId="77777777" w:rsidR="00DA2C6C" w:rsidRDefault="00DA2C6C" w:rsidP="00DA2C6C">
      <w:pPr>
        <w:pStyle w:val="ListBullet1"/>
      </w:pPr>
      <w:r>
        <w:t>inserting relevant work instructions</w:t>
      </w:r>
    </w:p>
    <w:p w14:paraId="523C408B" w14:textId="77777777" w:rsidR="00DA2C6C" w:rsidRDefault="00DA2C6C" w:rsidP="00DA2C6C">
      <w:pPr>
        <w:pStyle w:val="ListBullet1"/>
      </w:pPr>
      <w:r>
        <w:t>adjusting the language to suit the individual workplace</w:t>
      </w:r>
    </w:p>
    <w:p w14:paraId="6C850556" w14:textId="77777777" w:rsidR="00DA2C6C" w:rsidRDefault="00DA2C6C" w:rsidP="00DA2C6C">
      <w:pPr>
        <w:pStyle w:val="ListBullet1"/>
      </w:pPr>
      <w:r>
        <w:t>adding sections for additional assessors to sign off</w:t>
      </w:r>
    </w:p>
    <w:p w14:paraId="462AB199" w14:textId="77777777" w:rsidR="00DA2C6C" w:rsidRDefault="00DA2C6C" w:rsidP="00DA2C6C">
      <w:pPr>
        <w:pStyle w:val="ListBullet1"/>
      </w:pPr>
      <w:r>
        <w:t>adjusting the assessment task to suit the learning needs of individual learners.</w:t>
      </w:r>
    </w:p>
    <w:p w14:paraId="6EEC1013" w14:textId="77777777" w:rsidR="00DA2C6C" w:rsidRDefault="00DA2C6C" w:rsidP="00DA2C6C">
      <w:pPr>
        <w:pStyle w:val="Subheading"/>
      </w:pPr>
      <w:r>
        <w:t>2. Adjust and re-check the Evidence Guide</w:t>
      </w:r>
    </w:p>
    <w:p w14:paraId="71318C68" w14:textId="77777777" w:rsidR="00DA2C6C" w:rsidRDefault="00DA2C6C" w:rsidP="00DA2C6C">
      <w:r>
        <w:t xml:space="preserve">You will need to ensure that the Evidence Guide is updated to include any changes you have made to the assessment tools. </w:t>
      </w:r>
    </w:p>
    <w:p w14:paraId="14E45404" w14:textId="77777777" w:rsidR="00DA2C6C" w:rsidRDefault="00DA2C6C" w:rsidP="00DA2C6C">
      <w:pPr>
        <w:pStyle w:val="Subheading"/>
      </w:pPr>
      <w:r>
        <w:t>3. Use the assessment sheet</w:t>
      </w:r>
    </w:p>
    <w:p w14:paraId="1677D607" w14:textId="77777777" w:rsidR="00DA2C6C" w:rsidRDefault="00DA2C6C" w:rsidP="00DA2C6C">
      <w:r>
        <w:t>Remember:</w:t>
      </w:r>
    </w:p>
    <w:p w14:paraId="0E5A8358" w14:textId="77777777" w:rsidR="00DA2C6C" w:rsidRDefault="00DA2C6C" w:rsidP="00DA2C6C">
      <w:pPr>
        <w:pStyle w:val="ListBullet1"/>
      </w:pPr>
      <w:r>
        <w:t xml:space="preserve">record your own comments as a record of the assessment situation </w:t>
      </w:r>
    </w:p>
    <w:p w14:paraId="416D6E4E" w14:textId="77777777" w:rsidR="00DA2C6C" w:rsidRDefault="00DA2C6C" w:rsidP="00DA2C6C">
      <w:pPr>
        <w:pStyle w:val="ListBullet1"/>
      </w:pPr>
      <w:r>
        <w:t>collect the relevant signatures</w:t>
      </w:r>
    </w:p>
    <w:p w14:paraId="1E2D8E0A" w14:textId="77777777" w:rsidR="00DA2C6C" w:rsidRDefault="00DA2C6C" w:rsidP="00DA2C6C">
      <w:pPr>
        <w:pStyle w:val="ListBullet1"/>
      </w:pPr>
      <w:r>
        <w:t xml:space="preserve">retain the completed assessment sheet as part of your assessment evidence. </w:t>
      </w:r>
    </w:p>
    <w:p w14:paraId="54AED818" w14:textId="77777777" w:rsidR="00DA2C6C" w:rsidRPr="00ED54F7" w:rsidRDefault="00DA2C6C" w:rsidP="00DA2C6C">
      <w:pPr>
        <w:pStyle w:val="BodyText"/>
      </w:pPr>
    </w:p>
    <w:p w14:paraId="52A4EEFA" w14:textId="77777777" w:rsidR="00DA2C6C" w:rsidRDefault="00DA2C6C" w:rsidP="00DA2C6C">
      <w:pPr>
        <w:pStyle w:val="Sectionheading"/>
      </w:pPr>
      <w:r>
        <w:br w:type="page"/>
      </w:r>
      <w:bookmarkStart w:id="242" w:name="_Toc368041584"/>
      <w:bookmarkStart w:id="243" w:name="_Toc115251409"/>
      <w:r>
        <w:lastRenderedPageBreak/>
        <w:t>The Evidence Guide</w:t>
      </w:r>
      <w:bookmarkEnd w:id="242"/>
      <w:bookmarkEnd w:id="243"/>
      <w:r>
        <w:t xml:space="preserve">  </w:t>
      </w:r>
    </w:p>
    <w:p w14:paraId="1C70D9FE" w14:textId="74558D57" w:rsidR="00DA2C6C" w:rsidRDefault="00DA2C6C" w:rsidP="00DA2C6C">
      <w:pPr>
        <w:pStyle w:val="BodyText"/>
      </w:pPr>
      <w:r>
        <w:t xml:space="preserve">The Evidence Guide provides a means of ensuring that the selected assessment tasks collectively address the Unit of Competency and the Assessment requirements.  The Evidence Guide provided in these tools has been checked against the sample assessment tools contained in this document. However, before using this Evidence Guide, </w:t>
      </w:r>
      <w:r w:rsidR="00D75844">
        <w:t>a</w:t>
      </w:r>
      <w:r>
        <w:t>ssessors must:</w:t>
      </w:r>
    </w:p>
    <w:p w14:paraId="3067B1B4" w14:textId="77777777" w:rsidR="00DA2C6C" w:rsidRDefault="00DA2C6C" w:rsidP="00DA2C6C">
      <w:pPr>
        <w:pStyle w:val="ListBullet1"/>
      </w:pPr>
      <w:r>
        <w:t>make alterations to reflect any changes they have made to the assessment tools</w:t>
      </w:r>
    </w:p>
    <w:p w14:paraId="1519045C" w14:textId="77777777" w:rsidR="00DA2C6C" w:rsidRDefault="00DA2C6C" w:rsidP="00DA2C6C">
      <w:pPr>
        <w:pStyle w:val="ListBullet1"/>
      </w:pPr>
      <w:r>
        <w:t xml:space="preserve">verify that the notations entered by MINTRAC are an accurate reflection of the assessment tasks.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686"/>
        <w:gridCol w:w="1329"/>
        <w:gridCol w:w="1107"/>
        <w:gridCol w:w="1512"/>
      </w:tblGrid>
      <w:tr w:rsidR="00DA2C6C" w14:paraId="680D8ADF" w14:textId="77777777" w:rsidTr="005E12CF">
        <w:trPr>
          <w:cantSplit/>
        </w:trPr>
        <w:tc>
          <w:tcPr>
            <w:tcW w:w="8455" w:type="dxa"/>
            <w:gridSpan w:val="5"/>
            <w:tcBorders>
              <w:top w:val="nil"/>
              <w:left w:val="nil"/>
              <w:bottom w:val="single" w:sz="4" w:space="0" w:color="auto"/>
              <w:right w:val="nil"/>
            </w:tcBorders>
          </w:tcPr>
          <w:p w14:paraId="7BC8F936" w14:textId="356AA27B" w:rsidR="00DA2C6C" w:rsidRDefault="00DA2C6C" w:rsidP="00CE145A">
            <w:pPr>
              <w:pStyle w:val="Topicheading"/>
            </w:pPr>
            <w:bookmarkStart w:id="244" w:name="_Toc368041585"/>
            <w:bookmarkStart w:id="245" w:name="_Toc115251410"/>
            <w:r>
              <w:t xml:space="preserve">Evidence </w:t>
            </w:r>
            <w:bookmarkEnd w:id="244"/>
            <w:r w:rsidR="00BD74B0">
              <w:t>guides</w:t>
            </w:r>
            <w:bookmarkEnd w:id="245"/>
            <w:r>
              <w:t xml:space="preserve"> </w:t>
            </w:r>
          </w:p>
        </w:tc>
      </w:tr>
      <w:tr w:rsidR="00906573" w14:paraId="00F94679" w14:textId="77777777" w:rsidTr="005E12CF">
        <w:trPr>
          <w:cantSplit/>
        </w:trPr>
        <w:tc>
          <w:tcPr>
            <w:tcW w:w="8455" w:type="dxa"/>
            <w:gridSpan w:val="5"/>
            <w:tcBorders>
              <w:top w:val="single" w:sz="4" w:space="0" w:color="auto"/>
              <w:bottom w:val="single" w:sz="4" w:space="0" w:color="auto"/>
            </w:tcBorders>
          </w:tcPr>
          <w:p w14:paraId="6A956965" w14:textId="1A6F7071" w:rsidR="00906573" w:rsidRDefault="00906573" w:rsidP="00906573">
            <w:pPr>
              <w:pStyle w:val="imprintheading"/>
            </w:pPr>
            <w:r w:rsidRPr="00423B35">
              <w:t xml:space="preserve">1. Prepare for Halal slaughter </w:t>
            </w:r>
          </w:p>
        </w:tc>
      </w:tr>
      <w:tr w:rsidR="00DA2C6C" w14:paraId="114334C2" w14:textId="77777777" w:rsidTr="005E12CF">
        <w:trPr>
          <w:cantSplit/>
        </w:trPr>
        <w:tc>
          <w:tcPr>
            <w:tcW w:w="8455" w:type="dxa"/>
            <w:gridSpan w:val="5"/>
            <w:tcBorders>
              <w:bottom w:val="single" w:sz="4" w:space="0" w:color="auto"/>
            </w:tcBorders>
          </w:tcPr>
          <w:p w14:paraId="76115051" w14:textId="77777777" w:rsidR="00DA2C6C" w:rsidRDefault="00DA2C6C" w:rsidP="00CE145A">
            <w:pPr>
              <w:pStyle w:val="imprintheading"/>
            </w:pPr>
            <w:r>
              <w:t>Assessor:</w:t>
            </w:r>
          </w:p>
        </w:tc>
      </w:tr>
      <w:tr w:rsidR="00DA2C6C" w14:paraId="22AFD3BB" w14:textId="77777777" w:rsidTr="005E12CF">
        <w:trPr>
          <w:cantSplit/>
        </w:trPr>
        <w:tc>
          <w:tcPr>
            <w:tcW w:w="8455" w:type="dxa"/>
            <w:gridSpan w:val="5"/>
            <w:tcBorders>
              <w:bottom w:val="single" w:sz="4" w:space="0" w:color="auto"/>
            </w:tcBorders>
          </w:tcPr>
          <w:p w14:paraId="5A4BA2C2" w14:textId="77777777" w:rsidR="00DA2C6C" w:rsidRDefault="00DA2C6C" w:rsidP="00CE145A">
            <w:pPr>
              <w:pStyle w:val="imprintheading"/>
            </w:pPr>
            <w:r>
              <w:t>Company/workplace:</w:t>
            </w:r>
          </w:p>
        </w:tc>
      </w:tr>
      <w:tr w:rsidR="00DA2C6C" w14:paraId="7DEC19E6" w14:textId="77777777" w:rsidTr="005E12CF">
        <w:trPr>
          <w:cantSplit/>
        </w:trPr>
        <w:tc>
          <w:tcPr>
            <w:tcW w:w="8455" w:type="dxa"/>
            <w:gridSpan w:val="5"/>
            <w:tcBorders>
              <w:bottom w:val="thinThickSmallGap" w:sz="18" w:space="0" w:color="auto"/>
            </w:tcBorders>
          </w:tcPr>
          <w:p w14:paraId="4E5A6BF3" w14:textId="77777777" w:rsidR="00DA2C6C" w:rsidRDefault="00DA2C6C" w:rsidP="00CE145A">
            <w:pPr>
              <w:pStyle w:val="imprintheading"/>
            </w:pPr>
            <w:r>
              <w:t>Registered Training Organisation:</w:t>
            </w:r>
          </w:p>
        </w:tc>
      </w:tr>
      <w:tr w:rsidR="00DA2C6C" w14:paraId="57B664F3" w14:textId="77777777" w:rsidTr="005E12CF">
        <w:trPr>
          <w:cantSplit/>
        </w:trPr>
        <w:tc>
          <w:tcPr>
            <w:tcW w:w="8455" w:type="dxa"/>
            <w:gridSpan w:val="5"/>
            <w:tcBorders>
              <w:top w:val="thinThickSmallGap" w:sz="18" w:space="0" w:color="auto"/>
              <w:bottom w:val="single" w:sz="4" w:space="0" w:color="auto"/>
            </w:tcBorders>
          </w:tcPr>
          <w:p w14:paraId="65AA777A" w14:textId="4BF912B7" w:rsidR="00DA2C6C" w:rsidRDefault="005879EB" w:rsidP="00CE145A">
            <w:pPr>
              <w:pStyle w:val="Questionheading"/>
            </w:pPr>
            <w:bookmarkStart w:id="246" w:name="_Toc115251411"/>
            <w:r w:rsidRPr="005879EB">
              <w:t>AMPA3015 Perform animal slaughter in accordance with Halal certification requirements</w:t>
            </w:r>
            <w:bookmarkEnd w:id="246"/>
          </w:p>
        </w:tc>
      </w:tr>
      <w:tr w:rsidR="00CE145A" w14:paraId="7B0E814F" w14:textId="77777777" w:rsidTr="005E12CF">
        <w:trPr>
          <w:cantSplit/>
        </w:trPr>
        <w:tc>
          <w:tcPr>
            <w:tcW w:w="4507" w:type="dxa"/>
            <w:gridSpan w:val="2"/>
            <w:tcBorders>
              <w:top w:val="single" w:sz="4" w:space="0" w:color="auto"/>
            </w:tcBorders>
          </w:tcPr>
          <w:p w14:paraId="0B4BB21F" w14:textId="0E0CEF45" w:rsidR="00CE145A" w:rsidRDefault="00CE145A" w:rsidP="00CE145A">
            <w:pPr>
              <w:pStyle w:val="Tableheading"/>
            </w:pPr>
          </w:p>
        </w:tc>
        <w:tc>
          <w:tcPr>
            <w:tcW w:w="1329" w:type="dxa"/>
            <w:tcBorders>
              <w:top w:val="single" w:sz="4" w:space="0" w:color="auto"/>
            </w:tcBorders>
          </w:tcPr>
          <w:p w14:paraId="71FCFBB1" w14:textId="77777777" w:rsidR="00CE145A" w:rsidRDefault="00CE145A" w:rsidP="00CE145A">
            <w:pPr>
              <w:pStyle w:val="Tableheading"/>
            </w:pPr>
            <w:r>
              <w:t>Workplace referee’s report</w:t>
            </w:r>
          </w:p>
        </w:tc>
        <w:tc>
          <w:tcPr>
            <w:tcW w:w="1107" w:type="dxa"/>
            <w:tcBorders>
              <w:top w:val="single" w:sz="4" w:space="0" w:color="auto"/>
            </w:tcBorders>
          </w:tcPr>
          <w:p w14:paraId="1150AA7E" w14:textId="77777777" w:rsidR="00CE145A" w:rsidRDefault="00CE145A" w:rsidP="00CE145A">
            <w:pPr>
              <w:pStyle w:val="Tableheading"/>
            </w:pPr>
            <w:r>
              <w:t>Test or quiz</w:t>
            </w:r>
          </w:p>
        </w:tc>
        <w:tc>
          <w:tcPr>
            <w:tcW w:w="1512" w:type="dxa"/>
            <w:tcBorders>
              <w:top w:val="single" w:sz="4" w:space="0" w:color="auto"/>
            </w:tcBorders>
          </w:tcPr>
          <w:p w14:paraId="22037E3C" w14:textId="124DD673" w:rsidR="00CE145A" w:rsidRDefault="00CE145A" w:rsidP="00CE145A">
            <w:pPr>
              <w:pStyle w:val="Tableheading"/>
            </w:pPr>
            <w:r>
              <w:t xml:space="preserve">On-the-job assessment with assessor observation </w:t>
            </w:r>
          </w:p>
        </w:tc>
      </w:tr>
      <w:tr w:rsidR="00E302B3" w14:paraId="2DA35883" w14:textId="77777777" w:rsidTr="005E12CF">
        <w:trPr>
          <w:cantSplit/>
        </w:trPr>
        <w:tc>
          <w:tcPr>
            <w:tcW w:w="8455" w:type="dxa"/>
            <w:gridSpan w:val="5"/>
            <w:tcBorders>
              <w:top w:val="single" w:sz="4" w:space="0" w:color="auto"/>
            </w:tcBorders>
          </w:tcPr>
          <w:p w14:paraId="4BEF1271" w14:textId="4B61A3CE" w:rsidR="00E302B3" w:rsidRDefault="00E302B3" w:rsidP="00CE145A">
            <w:pPr>
              <w:pStyle w:val="Tableheading"/>
            </w:pPr>
            <w:r>
              <w:t>Elements and performance criteria</w:t>
            </w:r>
          </w:p>
        </w:tc>
      </w:tr>
      <w:tr w:rsidR="00E05D1A" w14:paraId="12C6CB16" w14:textId="77777777" w:rsidTr="005E12CF">
        <w:trPr>
          <w:cantSplit/>
        </w:trPr>
        <w:tc>
          <w:tcPr>
            <w:tcW w:w="8455" w:type="dxa"/>
            <w:gridSpan w:val="5"/>
          </w:tcPr>
          <w:p w14:paraId="20AC730F" w14:textId="0C7AD246" w:rsidR="00E05D1A" w:rsidRDefault="00E05D1A" w:rsidP="00E05D1A">
            <w:pPr>
              <w:pStyle w:val="smallheading"/>
              <w:rPr>
                <w:bCs/>
              </w:rPr>
            </w:pPr>
            <w:bookmarkStart w:id="247" w:name="_Hlk106641836"/>
            <w:r w:rsidRPr="00E05D1A">
              <w:t xml:space="preserve"> </w:t>
            </w:r>
            <w:r>
              <w:t xml:space="preserve">Element 1: </w:t>
            </w:r>
            <w:r w:rsidR="00540D13" w:rsidRPr="00540D13">
              <w:t>Prepare for Halal slaughter</w:t>
            </w:r>
          </w:p>
        </w:tc>
      </w:tr>
      <w:tr w:rsidR="00906573" w14:paraId="5564EEFA" w14:textId="77777777" w:rsidTr="005E12CF">
        <w:trPr>
          <w:cantSplit/>
        </w:trPr>
        <w:tc>
          <w:tcPr>
            <w:tcW w:w="3821" w:type="dxa"/>
          </w:tcPr>
          <w:p w14:paraId="156820AB" w14:textId="77777777" w:rsidR="00906573" w:rsidRDefault="00906573" w:rsidP="005E12CF">
            <w:pPr>
              <w:pStyle w:val="Tabletext0"/>
            </w:pPr>
            <w:r>
              <w:t>1.1 Identify and apply the rules and conditions required for Halal slaughter</w:t>
            </w:r>
          </w:p>
          <w:p w14:paraId="6F69CD27" w14:textId="273E2144" w:rsidR="00906573" w:rsidRDefault="00906573" w:rsidP="00906573">
            <w:pPr>
              <w:pStyle w:val="tabletext"/>
            </w:pPr>
          </w:p>
        </w:tc>
        <w:tc>
          <w:tcPr>
            <w:tcW w:w="686" w:type="dxa"/>
          </w:tcPr>
          <w:p w14:paraId="48F039EB" w14:textId="58E5794A" w:rsidR="00906573" w:rsidRDefault="00906573" w:rsidP="00906573">
            <w:pPr>
              <w:pStyle w:val="tabletext"/>
            </w:pPr>
          </w:p>
        </w:tc>
        <w:tc>
          <w:tcPr>
            <w:tcW w:w="1329" w:type="dxa"/>
            <w:vAlign w:val="center"/>
          </w:tcPr>
          <w:p w14:paraId="42EAC3D0" w14:textId="136EB30A" w:rsidR="00906573" w:rsidRPr="00E302B3" w:rsidRDefault="00786C5D" w:rsidP="00906573">
            <w:pPr>
              <w:pStyle w:val="tabletext"/>
              <w:jc w:val="center"/>
              <w:rPr>
                <w:b/>
              </w:rPr>
            </w:pPr>
            <w:r>
              <w:rPr>
                <w:b/>
              </w:rPr>
              <w:t>X</w:t>
            </w:r>
          </w:p>
        </w:tc>
        <w:tc>
          <w:tcPr>
            <w:tcW w:w="1107" w:type="dxa"/>
            <w:vAlign w:val="center"/>
          </w:tcPr>
          <w:p w14:paraId="4366DB6D" w14:textId="5CCDF9DF" w:rsidR="00906573" w:rsidRPr="00E302B3" w:rsidRDefault="00786C5D" w:rsidP="00906573">
            <w:pPr>
              <w:pStyle w:val="tabletext"/>
              <w:jc w:val="center"/>
              <w:rPr>
                <w:b/>
              </w:rPr>
            </w:pPr>
            <w:r>
              <w:rPr>
                <w:b/>
              </w:rPr>
              <w:t>X</w:t>
            </w:r>
          </w:p>
        </w:tc>
        <w:tc>
          <w:tcPr>
            <w:tcW w:w="1512" w:type="dxa"/>
            <w:vAlign w:val="center"/>
          </w:tcPr>
          <w:p w14:paraId="0C95442B" w14:textId="5041957C" w:rsidR="00906573" w:rsidRPr="00E302B3" w:rsidRDefault="00786C5D" w:rsidP="00906573">
            <w:pPr>
              <w:pStyle w:val="tabletext"/>
              <w:jc w:val="center"/>
              <w:rPr>
                <w:b/>
              </w:rPr>
            </w:pPr>
            <w:r>
              <w:rPr>
                <w:b/>
              </w:rPr>
              <w:t>X</w:t>
            </w:r>
          </w:p>
        </w:tc>
      </w:tr>
      <w:tr w:rsidR="00906573" w14:paraId="25960802" w14:textId="77777777" w:rsidTr="005E12CF">
        <w:trPr>
          <w:cantSplit/>
        </w:trPr>
        <w:tc>
          <w:tcPr>
            <w:tcW w:w="3821" w:type="dxa"/>
          </w:tcPr>
          <w:p w14:paraId="1C30BFFE" w14:textId="03B6D96C" w:rsidR="00906573" w:rsidRDefault="00906573" w:rsidP="005E12CF">
            <w:pPr>
              <w:pStyle w:val="Tabletext0"/>
              <w:rPr>
                <w:sz w:val="16"/>
              </w:rPr>
            </w:pPr>
            <w:r>
              <w:lastRenderedPageBreak/>
              <w:t>1.2 Check workplace for hazards, identify risks and apply control measures</w:t>
            </w:r>
          </w:p>
        </w:tc>
        <w:tc>
          <w:tcPr>
            <w:tcW w:w="686" w:type="dxa"/>
          </w:tcPr>
          <w:p w14:paraId="15423E94" w14:textId="31AAEF31" w:rsidR="00906573" w:rsidRDefault="00906573" w:rsidP="00906573">
            <w:pPr>
              <w:pStyle w:val="tabletext"/>
            </w:pPr>
          </w:p>
        </w:tc>
        <w:tc>
          <w:tcPr>
            <w:tcW w:w="1329" w:type="dxa"/>
            <w:vAlign w:val="center"/>
          </w:tcPr>
          <w:p w14:paraId="29677C4C" w14:textId="623BE61D" w:rsidR="00906573" w:rsidRPr="009844DB" w:rsidRDefault="005177F3" w:rsidP="00906573">
            <w:pPr>
              <w:pStyle w:val="tabletext"/>
              <w:jc w:val="center"/>
              <w:rPr>
                <w:b/>
                <w:szCs w:val="22"/>
              </w:rPr>
            </w:pPr>
            <w:r>
              <w:rPr>
                <w:b/>
                <w:szCs w:val="22"/>
              </w:rPr>
              <w:t>X</w:t>
            </w:r>
          </w:p>
        </w:tc>
        <w:tc>
          <w:tcPr>
            <w:tcW w:w="1107" w:type="dxa"/>
            <w:vAlign w:val="center"/>
          </w:tcPr>
          <w:p w14:paraId="021842DC" w14:textId="503CFEE8" w:rsidR="00906573" w:rsidRPr="009844DB" w:rsidRDefault="007503D8" w:rsidP="00906573">
            <w:pPr>
              <w:pStyle w:val="tabletext"/>
              <w:jc w:val="center"/>
              <w:rPr>
                <w:b/>
                <w:szCs w:val="22"/>
              </w:rPr>
            </w:pPr>
            <w:r>
              <w:rPr>
                <w:b/>
                <w:szCs w:val="22"/>
              </w:rPr>
              <w:t>X</w:t>
            </w:r>
          </w:p>
        </w:tc>
        <w:tc>
          <w:tcPr>
            <w:tcW w:w="1512" w:type="dxa"/>
            <w:vAlign w:val="center"/>
          </w:tcPr>
          <w:p w14:paraId="0CB8B8CB" w14:textId="51EF0A83" w:rsidR="00906573" w:rsidRPr="009844DB" w:rsidRDefault="009844DB" w:rsidP="00906573">
            <w:pPr>
              <w:pStyle w:val="tabletext"/>
              <w:jc w:val="center"/>
              <w:rPr>
                <w:b/>
                <w:szCs w:val="22"/>
              </w:rPr>
            </w:pPr>
            <w:r w:rsidRPr="009844DB">
              <w:rPr>
                <w:b/>
                <w:szCs w:val="22"/>
              </w:rPr>
              <w:t>X</w:t>
            </w:r>
          </w:p>
        </w:tc>
      </w:tr>
      <w:tr w:rsidR="00906573" w:rsidRPr="00E05D1A" w14:paraId="2BCFBBED" w14:textId="77777777" w:rsidTr="005E12CF">
        <w:trPr>
          <w:cantSplit/>
        </w:trPr>
        <w:tc>
          <w:tcPr>
            <w:tcW w:w="3821" w:type="dxa"/>
          </w:tcPr>
          <w:p w14:paraId="4BE8FD78" w14:textId="77777777" w:rsidR="00906573" w:rsidRDefault="00906573" w:rsidP="005E12CF">
            <w:pPr>
              <w:pStyle w:val="Tabletext0"/>
            </w:pPr>
            <w:r>
              <w:t>1.3 Prepare Halal approved equipment prior to slaughter and confirm knife is sharp, and restrainer is operational</w:t>
            </w:r>
          </w:p>
          <w:p w14:paraId="442CB4D4" w14:textId="3A51176C" w:rsidR="00906573" w:rsidRPr="00E05D1A" w:rsidRDefault="00906573" w:rsidP="005E12CF">
            <w:pPr>
              <w:pStyle w:val="Tabletext0"/>
            </w:pPr>
          </w:p>
        </w:tc>
        <w:tc>
          <w:tcPr>
            <w:tcW w:w="686" w:type="dxa"/>
          </w:tcPr>
          <w:p w14:paraId="022210B8" w14:textId="53A5467A" w:rsidR="00906573" w:rsidRPr="00E05D1A" w:rsidRDefault="00906573" w:rsidP="00906573">
            <w:pPr>
              <w:pStyle w:val="tabletext"/>
            </w:pPr>
          </w:p>
        </w:tc>
        <w:tc>
          <w:tcPr>
            <w:tcW w:w="1329" w:type="dxa"/>
            <w:vAlign w:val="center"/>
          </w:tcPr>
          <w:p w14:paraId="6FE8254D" w14:textId="0CD3ABED" w:rsidR="00906573" w:rsidRPr="009844DB" w:rsidRDefault="005A4989" w:rsidP="00906573">
            <w:pPr>
              <w:pStyle w:val="tabletext"/>
              <w:jc w:val="center"/>
              <w:rPr>
                <w:b/>
                <w:szCs w:val="22"/>
              </w:rPr>
            </w:pPr>
            <w:r>
              <w:rPr>
                <w:b/>
                <w:szCs w:val="22"/>
              </w:rPr>
              <w:t>X</w:t>
            </w:r>
          </w:p>
        </w:tc>
        <w:tc>
          <w:tcPr>
            <w:tcW w:w="1107" w:type="dxa"/>
            <w:vAlign w:val="center"/>
          </w:tcPr>
          <w:p w14:paraId="37EBFF99" w14:textId="18BFC340" w:rsidR="00906573" w:rsidRPr="009844DB" w:rsidRDefault="00906573" w:rsidP="00906573">
            <w:pPr>
              <w:pStyle w:val="tabletext"/>
              <w:jc w:val="center"/>
              <w:rPr>
                <w:b/>
                <w:szCs w:val="22"/>
              </w:rPr>
            </w:pPr>
          </w:p>
        </w:tc>
        <w:tc>
          <w:tcPr>
            <w:tcW w:w="1512" w:type="dxa"/>
            <w:vAlign w:val="center"/>
          </w:tcPr>
          <w:p w14:paraId="73B96E77" w14:textId="40DEC817" w:rsidR="00906573" w:rsidRPr="009844DB" w:rsidRDefault="00354B9B" w:rsidP="00906573">
            <w:pPr>
              <w:pStyle w:val="tabletext"/>
              <w:jc w:val="center"/>
              <w:rPr>
                <w:b/>
                <w:szCs w:val="22"/>
              </w:rPr>
            </w:pPr>
            <w:r>
              <w:rPr>
                <w:b/>
                <w:szCs w:val="22"/>
              </w:rPr>
              <w:t>X</w:t>
            </w:r>
          </w:p>
        </w:tc>
      </w:tr>
      <w:tr w:rsidR="00906573" w:rsidRPr="00E05D1A" w14:paraId="45E3C5AA" w14:textId="77777777" w:rsidTr="005E12CF">
        <w:trPr>
          <w:cantSplit/>
        </w:trPr>
        <w:tc>
          <w:tcPr>
            <w:tcW w:w="3821" w:type="dxa"/>
          </w:tcPr>
          <w:p w14:paraId="2A962E97" w14:textId="77777777" w:rsidR="00906573" w:rsidRDefault="00906573" w:rsidP="005E12CF">
            <w:pPr>
              <w:pStyle w:val="Tabletext0"/>
            </w:pPr>
            <w:r>
              <w:t xml:space="preserve">1.4 Prepare self and equipment according to enterprise hygiene requirements </w:t>
            </w:r>
          </w:p>
          <w:p w14:paraId="41C1F05A" w14:textId="3AF00309" w:rsidR="00906573" w:rsidRPr="00E05D1A" w:rsidRDefault="00906573" w:rsidP="005E12CF">
            <w:pPr>
              <w:pStyle w:val="Tabletext0"/>
            </w:pPr>
          </w:p>
        </w:tc>
        <w:tc>
          <w:tcPr>
            <w:tcW w:w="686" w:type="dxa"/>
          </w:tcPr>
          <w:p w14:paraId="482E882F" w14:textId="77777777" w:rsidR="00906573" w:rsidRPr="00E05D1A" w:rsidRDefault="00906573" w:rsidP="00906573">
            <w:pPr>
              <w:pStyle w:val="tabletext"/>
            </w:pPr>
          </w:p>
        </w:tc>
        <w:tc>
          <w:tcPr>
            <w:tcW w:w="1329" w:type="dxa"/>
            <w:vAlign w:val="center"/>
          </w:tcPr>
          <w:p w14:paraId="3C2B4499" w14:textId="250BC224" w:rsidR="00906573" w:rsidRPr="009844DB" w:rsidRDefault="005177F3" w:rsidP="00906573">
            <w:pPr>
              <w:pStyle w:val="tabletext"/>
              <w:jc w:val="center"/>
              <w:rPr>
                <w:b/>
                <w:szCs w:val="22"/>
              </w:rPr>
            </w:pPr>
            <w:r>
              <w:rPr>
                <w:b/>
                <w:szCs w:val="22"/>
              </w:rPr>
              <w:t>X</w:t>
            </w:r>
          </w:p>
        </w:tc>
        <w:tc>
          <w:tcPr>
            <w:tcW w:w="1107" w:type="dxa"/>
            <w:vAlign w:val="center"/>
          </w:tcPr>
          <w:p w14:paraId="62F36D08" w14:textId="0FB23EE0" w:rsidR="00906573" w:rsidRPr="009844DB" w:rsidRDefault="00906573" w:rsidP="00906573">
            <w:pPr>
              <w:pStyle w:val="tabletext"/>
              <w:jc w:val="center"/>
              <w:rPr>
                <w:b/>
                <w:szCs w:val="22"/>
              </w:rPr>
            </w:pPr>
          </w:p>
        </w:tc>
        <w:tc>
          <w:tcPr>
            <w:tcW w:w="1512" w:type="dxa"/>
            <w:vAlign w:val="center"/>
          </w:tcPr>
          <w:p w14:paraId="2FAAC8BD" w14:textId="151D1887" w:rsidR="00906573" w:rsidRPr="009844DB" w:rsidRDefault="00354B9B" w:rsidP="00906573">
            <w:pPr>
              <w:pStyle w:val="tabletext"/>
              <w:jc w:val="center"/>
              <w:rPr>
                <w:b/>
                <w:szCs w:val="22"/>
              </w:rPr>
            </w:pPr>
            <w:r>
              <w:rPr>
                <w:b/>
                <w:szCs w:val="22"/>
              </w:rPr>
              <w:t>X</w:t>
            </w:r>
          </w:p>
        </w:tc>
      </w:tr>
      <w:tr w:rsidR="00906573" w:rsidRPr="00E05D1A" w14:paraId="46720168" w14:textId="77777777" w:rsidTr="005E12CF">
        <w:trPr>
          <w:cantSplit/>
        </w:trPr>
        <w:tc>
          <w:tcPr>
            <w:tcW w:w="3821" w:type="dxa"/>
          </w:tcPr>
          <w:p w14:paraId="7D9329FD" w14:textId="77777777" w:rsidR="00906573" w:rsidRDefault="00906573" w:rsidP="005E12CF">
            <w:pPr>
              <w:pStyle w:val="Tabletext0"/>
            </w:pPr>
            <w:r>
              <w:t>1.5 Perform stunning using stunning method and strength approved by public health and Islamic authorities</w:t>
            </w:r>
          </w:p>
          <w:p w14:paraId="218583E7" w14:textId="34546D7B" w:rsidR="00906573" w:rsidRPr="00E05D1A" w:rsidRDefault="00906573" w:rsidP="005E12CF">
            <w:pPr>
              <w:pStyle w:val="Tabletext0"/>
            </w:pPr>
          </w:p>
        </w:tc>
        <w:tc>
          <w:tcPr>
            <w:tcW w:w="686" w:type="dxa"/>
          </w:tcPr>
          <w:p w14:paraId="1A21E6D3" w14:textId="77777777" w:rsidR="00906573" w:rsidRPr="00E05D1A" w:rsidRDefault="00906573" w:rsidP="00906573">
            <w:pPr>
              <w:pStyle w:val="tabletext"/>
            </w:pPr>
          </w:p>
        </w:tc>
        <w:tc>
          <w:tcPr>
            <w:tcW w:w="1329" w:type="dxa"/>
            <w:vAlign w:val="center"/>
          </w:tcPr>
          <w:p w14:paraId="21A0DF15" w14:textId="116E1CC9" w:rsidR="00906573" w:rsidRPr="009844DB" w:rsidRDefault="005177F3" w:rsidP="00906573">
            <w:pPr>
              <w:pStyle w:val="tabletext"/>
              <w:jc w:val="center"/>
              <w:rPr>
                <w:b/>
                <w:szCs w:val="22"/>
              </w:rPr>
            </w:pPr>
            <w:r>
              <w:rPr>
                <w:b/>
                <w:szCs w:val="22"/>
              </w:rPr>
              <w:t>X</w:t>
            </w:r>
          </w:p>
        </w:tc>
        <w:tc>
          <w:tcPr>
            <w:tcW w:w="1107" w:type="dxa"/>
            <w:vAlign w:val="center"/>
          </w:tcPr>
          <w:p w14:paraId="339AE579" w14:textId="4422DBEF" w:rsidR="00906573" w:rsidRPr="009844DB" w:rsidRDefault="00906573" w:rsidP="00906573">
            <w:pPr>
              <w:pStyle w:val="tabletext"/>
              <w:jc w:val="center"/>
              <w:rPr>
                <w:b/>
                <w:szCs w:val="22"/>
              </w:rPr>
            </w:pPr>
          </w:p>
        </w:tc>
        <w:tc>
          <w:tcPr>
            <w:tcW w:w="1512" w:type="dxa"/>
            <w:vAlign w:val="center"/>
          </w:tcPr>
          <w:p w14:paraId="58621950" w14:textId="133D6FE7" w:rsidR="00906573" w:rsidRPr="009844DB" w:rsidRDefault="00354B9B" w:rsidP="00906573">
            <w:pPr>
              <w:pStyle w:val="tabletext"/>
              <w:jc w:val="center"/>
              <w:rPr>
                <w:b/>
                <w:szCs w:val="22"/>
              </w:rPr>
            </w:pPr>
            <w:r>
              <w:rPr>
                <w:b/>
                <w:szCs w:val="22"/>
              </w:rPr>
              <w:t>X</w:t>
            </w:r>
          </w:p>
        </w:tc>
      </w:tr>
      <w:tr w:rsidR="00906573" w:rsidRPr="00E05D1A" w14:paraId="64B3B64A" w14:textId="77777777" w:rsidTr="005E12CF">
        <w:trPr>
          <w:cantSplit/>
        </w:trPr>
        <w:tc>
          <w:tcPr>
            <w:tcW w:w="3821" w:type="dxa"/>
          </w:tcPr>
          <w:p w14:paraId="606DDE56" w14:textId="0AF8A79B" w:rsidR="00906573" w:rsidRPr="00E05D1A" w:rsidRDefault="00906573" w:rsidP="005E12CF">
            <w:pPr>
              <w:pStyle w:val="Tabletext0"/>
            </w:pPr>
            <w:r>
              <w:t>1.6 Identify animals dying before slaughter as non-Halal, and report to supervisor</w:t>
            </w:r>
          </w:p>
        </w:tc>
        <w:tc>
          <w:tcPr>
            <w:tcW w:w="686" w:type="dxa"/>
          </w:tcPr>
          <w:p w14:paraId="71F766D3" w14:textId="77777777" w:rsidR="00906573" w:rsidRPr="00E05D1A" w:rsidRDefault="00906573" w:rsidP="00906573">
            <w:pPr>
              <w:pStyle w:val="tabletext"/>
            </w:pPr>
          </w:p>
        </w:tc>
        <w:tc>
          <w:tcPr>
            <w:tcW w:w="1329" w:type="dxa"/>
            <w:vAlign w:val="center"/>
          </w:tcPr>
          <w:p w14:paraId="3B30A7D6" w14:textId="65648CCF" w:rsidR="00906573" w:rsidRPr="009844DB" w:rsidRDefault="005177F3" w:rsidP="00906573">
            <w:pPr>
              <w:pStyle w:val="tabletext"/>
              <w:jc w:val="center"/>
              <w:rPr>
                <w:b/>
                <w:szCs w:val="22"/>
              </w:rPr>
            </w:pPr>
            <w:r>
              <w:rPr>
                <w:b/>
                <w:szCs w:val="22"/>
              </w:rPr>
              <w:t>X</w:t>
            </w:r>
          </w:p>
        </w:tc>
        <w:tc>
          <w:tcPr>
            <w:tcW w:w="1107" w:type="dxa"/>
            <w:vAlign w:val="center"/>
          </w:tcPr>
          <w:p w14:paraId="54A387E5" w14:textId="55E5CFE3" w:rsidR="00906573" w:rsidRPr="009844DB" w:rsidRDefault="00354B9B" w:rsidP="00906573">
            <w:pPr>
              <w:pStyle w:val="tabletext"/>
              <w:jc w:val="center"/>
              <w:rPr>
                <w:b/>
                <w:szCs w:val="22"/>
              </w:rPr>
            </w:pPr>
            <w:r>
              <w:rPr>
                <w:b/>
                <w:szCs w:val="22"/>
              </w:rPr>
              <w:t>X</w:t>
            </w:r>
          </w:p>
        </w:tc>
        <w:tc>
          <w:tcPr>
            <w:tcW w:w="1512" w:type="dxa"/>
            <w:vAlign w:val="center"/>
          </w:tcPr>
          <w:p w14:paraId="20A13D27" w14:textId="77777777" w:rsidR="00906573" w:rsidRPr="009844DB" w:rsidRDefault="00906573" w:rsidP="00906573">
            <w:pPr>
              <w:pStyle w:val="tabletext"/>
              <w:jc w:val="center"/>
              <w:rPr>
                <w:b/>
                <w:szCs w:val="22"/>
              </w:rPr>
            </w:pPr>
          </w:p>
        </w:tc>
      </w:tr>
      <w:tr w:rsidR="00E05D1A" w14:paraId="21BF5ADC" w14:textId="77777777" w:rsidTr="005E12CF">
        <w:trPr>
          <w:cantSplit/>
        </w:trPr>
        <w:tc>
          <w:tcPr>
            <w:tcW w:w="8455" w:type="dxa"/>
            <w:gridSpan w:val="5"/>
          </w:tcPr>
          <w:p w14:paraId="3F1B9F69" w14:textId="3A80D2A1" w:rsidR="00E05D1A" w:rsidRDefault="00E05D1A" w:rsidP="00E05D1A">
            <w:pPr>
              <w:pStyle w:val="smallheading"/>
            </w:pPr>
            <w:r>
              <w:t xml:space="preserve">Element 2: </w:t>
            </w:r>
            <w:r w:rsidR="00D70556">
              <w:t>Perform Halal slaughter</w:t>
            </w:r>
          </w:p>
        </w:tc>
      </w:tr>
      <w:tr w:rsidR="00D70556" w14:paraId="140EA0B0" w14:textId="77777777" w:rsidTr="005E12CF">
        <w:trPr>
          <w:cantSplit/>
        </w:trPr>
        <w:tc>
          <w:tcPr>
            <w:tcW w:w="3821" w:type="dxa"/>
          </w:tcPr>
          <w:p w14:paraId="695C1E06" w14:textId="3C4463E4" w:rsidR="00D70556" w:rsidRDefault="00D70556" w:rsidP="00D70556">
            <w:pPr>
              <w:pStyle w:val="tabletext"/>
            </w:pPr>
            <w:r w:rsidRPr="0080533C">
              <w:t>2.1 Position animal on the left side facing Kiblah, and in a manner that confirms the slaughter is quick and pain-free</w:t>
            </w:r>
          </w:p>
        </w:tc>
        <w:tc>
          <w:tcPr>
            <w:tcW w:w="686" w:type="dxa"/>
          </w:tcPr>
          <w:p w14:paraId="0DF8C98A" w14:textId="48F7838F" w:rsidR="00D70556" w:rsidRDefault="00D70556" w:rsidP="00D70556">
            <w:pPr>
              <w:pStyle w:val="tabletext"/>
            </w:pPr>
          </w:p>
        </w:tc>
        <w:tc>
          <w:tcPr>
            <w:tcW w:w="1329" w:type="dxa"/>
            <w:vAlign w:val="center"/>
          </w:tcPr>
          <w:p w14:paraId="1C586231" w14:textId="77F14A7E" w:rsidR="00D70556" w:rsidRPr="00E302B3" w:rsidRDefault="005177F3" w:rsidP="00D70556">
            <w:pPr>
              <w:pStyle w:val="tabletext"/>
              <w:jc w:val="center"/>
              <w:rPr>
                <w:b/>
              </w:rPr>
            </w:pPr>
            <w:r>
              <w:rPr>
                <w:b/>
              </w:rPr>
              <w:t>X</w:t>
            </w:r>
          </w:p>
        </w:tc>
        <w:tc>
          <w:tcPr>
            <w:tcW w:w="1107" w:type="dxa"/>
            <w:vAlign w:val="center"/>
          </w:tcPr>
          <w:p w14:paraId="05BBA7FA" w14:textId="085C4162" w:rsidR="00D70556" w:rsidRPr="00E302B3" w:rsidRDefault="00D70556" w:rsidP="00D70556">
            <w:pPr>
              <w:pStyle w:val="tabletext"/>
              <w:jc w:val="center"/>
              <w:rPr>
                <w:b/>
              </w:rPr>
            </w:pPr>
          </w:p>
        </w:tc>
        <w:tc>
          <w:tcPr>
            <w:tcW w:w="1512" w:type="dxa"/>
            <w:vAlign w:val="center"/>
          </w:tcPr>
          <w:p w14:paraId="0B27E1D0" w14:textId="54F6A3D2" w:rsidR="00D70556" w:rsidRPr="00E302B3" w:rsidRDefault="00354B9B" w:rsidP="00D70556">
            <w:pPr>
              <w:pStyle w:val="tabletext"/>
              <w:jc w:val="center"/>
              <w:rPr>
                <w:b/>
              </w:rPr>
            </w:pPr>
            <w:r>
              <w:rPr>
                <w:b/>
              </w:rPr>
              <w:t>X</w:t>
            </w:r>
          </w:p>
        </w:tc>
      </w:tr>
      <w:tr w:rsidR="00D70556" w14:paraId="59A02127" w14:textId="77777777" w:rsidTr="005E12CF">
        <w:trPr>
          <w:cantSplit/>
        </w:trPr>
        <w:tc>
          <w:tcPr>
            <w:tcW w:w="3821" w:type="dxa"/>
          </w:tcPr>
          <w:p w14:paraId="450D69FC" w14:textId="26B90496" w:rsidR="00D70556" w:rsidRDefault="00D70556" w:rsidP="00D70556">
            <w:pPr>
              <w:pStyle w:val="tabletext"/>
            </w:pPr>
            <w:r w:rsidRPr="0080533C">
              <w:t>2.2 Confirm animal insensibility prior to commencing slaughter process</w:t>
            </w:r>
          </w:p>
        </w:tc>
        <w:tc>
          <w:tcPr>
            <w:tcW w:w="686" w:type="dxa"/>
          </w:tcPr>
          <w:p w14:paraId="2EA7CE00" w14:textId="63923AD7" w:rsidR="00D70556" w:rsidRDefault="00D70556" w:rsidP="00D70556">
            <w:pPr>
              <w:pStyle w:val="tabletext"/>
            </w:pPr>
          </w:p>
        </w:tc>
        <w:tc>
          <w:tcPr>
            <w:tcW w:w="1329" w:type="dxa"/>
            <w:vAlign w:val="center"/>
          </w:tcPr>
          <w:p w14:paraId="7696AD97" w14:textId="6B5E622D" w:rsidR="00D70556" w:rsidRPr="00E302B3" w:rsidRDefault="005177F3" w:rsidP="00D70556">
            <w:pPr>
              <w:pStyle w:val="tabletext"/>
              <w:jc w:val="center"/>
              <w:rPr>
                <w:b/>
              </w:rPr>
            </w:pPr>
            <w:r>
              <w:rPr>
                <w:b/>
              </w:rPr>
              <w:t>X</w:t>
            </w:r>
          </w:p>
        </w:tc>
        <w:tc>
          <w:tcPr>
            <w:tcW w:w="1107" w:type="dxa"/>
            <w:vAlign w:val="center"/>
          </w:tcPr>
          <w:p w14:paraId="0D8E60A9" w14:textId="5645131C" w:rsidR="00D70556" w:rsidRPr="00E302B3" w:rsidRDefault="00D70556" w:rsidP="00D70556">
            <w:pPr>
              <w:pStyle w:val="tabletext"/>
              <w:jc w:val="center"/>
              <w:rPr>
                <w:b/>
              </w:rPr>
            </w:pPr>
          </w:p>
        </w:tc>
        <w:tc>
          <w:tcPr>
            <w:tcW w:w="1512" w:type="dxa"/>
            <w:vAlign w:val="center"/>
          </w:tcPr>
          <w:p w14:paraId="7FC23CB6" w14:textId="772E4C82" w:rsidR="00D70556" w:rsidRPr="00E302B3" w:rsidRDefault="00354B9B" w:rsidP="00D70556">
            <w:pPr>
              <w:pStyle w:val="tabletext"/>
              <w:jc w:val="center"/>
              <w:rPr>
                <w:b/>
              </w:rPr>
            </w:pPr>
            <w:r>
              <w:rPr>
                <w:b/>
              </w:rPr>
              <w:t>X</w:t>
            </w:r>
          </w:p>
        </w:tc>
      </w:tr>
      <w:tr w:rsidR="00D70556" w14:paraId="713F8B01" w14:textId="77777777" w:rsidTr="005E12CF">
        <w:trPr>
          <w:cantSplit/>
        </w:trPr>
        <w:tc>
          <w:tcPr>
            <w:tcW w:w="3821" w:type="dxa"/>
          </w:tcPr>
          <w:p w14:paraId="6F24CBED" w14:textId="22F1B168" w:rsidR="00D70556" w:rsidRDefault="00D70556" w:rsidP="00D70556">
            <w:pPr>
              <w:pStyle w:val="tabletext"/>
            </w:pPr>
            <w:r w:rsidRPr="0080533C">
              <w:t>2.3 Follow required Halal slaughter procedures, applying one cut just below glottis in short-necked animals and severing the major vessels whilst uttering prayer</w:t>
            </w:r>
          </w:p>
        </w:tc>
        <w:tc>
          <w:tcPr>
            <w:tcW w:w="686" w:type="dxa"/>
          </w:tcPr>
          <w:p w14:paraId="71B03F7A" w14:textId="53FA09AF" w:rsidR="00D70556" w:rsidRDefault="00D70556" w:rsidP="00D70556">
            <w:pPr>
              <w:pStyle w:val="tabletext"/>
            </w:pPr>
          </w:p>
        </w:tc>
        <w:tc>
          <w:tcPr>
            <w:tcW w:w="1329" w:type="dxa"/>
            <w:vAlign w:val="center"/>
          </w:tcPr>
          <w:p w14:paraId="1180193E" w14:textId="3A8E9E4D" w:rsidR="00D70556" w:rsidRPr="00E302B3" w:rsidRDefault="005177F3" w:rsidP="00D70556">
            <w:pPr>
              <w:pStyle w:val="tabletext"/>
              <w:jc w:val="center"/>
              <w:rPr>
                <w:b/>
              </w:rPr>
            </w:pPr>
            <w:r>
              <w:rPr>
                <w:b/>
              </w:rPr>
              <w:t>X</w:t>
            </w:r>
          </w:p>
        </w:tc>
        <w:tc>
          <w:tcPr>
            <w:tcW w:w="1107" w:type="dxa"/>
            <w:vAlign w:val="center"/>
          </w:tcPr>
          <w:p w14:paraId="7A5524FB" w14:textId="32FAF017" w:rsidR="00D70556" w:rsidRPr="00E302B3" w:rsidRDefault="00D70556" w:rsidP="00D70556">
            <w:pPr>
              <w:pStyle w:val="tabletext"/>
              <w:jc w:val="center"/>
              <w:rPr>
                <w:b/>
              </w:rPr>
            </w:pPr>
          </w:p>
        </w:tc>
        <w:tc>
          <w:tcPr>
            <w:tcW w:w="1512" w:type="dxa"/>
            <w:vAlign w:val="center"/>
          </w:tcPr>
          <w:p w14:paraId="40AABDC8" w14:textId="72612B16" w:rsidR="00D70556" w:rsidRPr="00E302B3" w:rsidRDefault="00354B9B" w:rsidP="00D70556">
            <w:pPr>
              <w:pStyle w:val="tabletext"/>
              <w:jc w:val="center"/>
              <w:rPr>
                <w:b/>
              </w:rPr>
            </w:pPr>
            <w:r>
              <w:rPr>
                <w:b/>
              </w:rPr>
              <w:t>X</w:t>
            </w:r>
          </w:p>
        </w:tc>
      </w:tr>
      <w:tr w:rsidR="00D70556" w14:paraId="4A856172" w14:textId="77777777" w:rsidTr="005E12CF">
        <w:trPr>
          <w:cantSplit/>
        </w:trPr>
        <w:tc>
          <w:tcPr>
            <w:tcW w:w="3821" w:type="dxa"/>
          </w:tcPr>
          <w:p w14:paraId="7F9E1D21" w14:textId="2D2F9E20" w:rsidR="00D70556" w:rsidRDefault="00D70556" w:rsidP="00D70556">
            <w:pPr>
              <w:pStyle w:val="tabletext"/>
            </w:pPr>
            <w:r w:rsidRPr="0080533C">
              <w:t>2.4 Perform slaughter process within established timeframe</w:t>
            </w:r>
          </w:p>
        </w:tc>
        <w:tc>
          <w:tcPr>
            <w:tcW w:w="686" w:type="dxa"/>
          </w:tcPr>
          <w:p w14:paraId="6FD070EC" w14:textId="77777777" w:rsidR="00D70556" w:rsidRDefault="00D70556" w:rsidP="00D70556">
            <w:pPr>
              <w:pStyle w:val="tabletext"/>
            </w:pPr>
          </w:p>
        </w:tc>
        <w:tc>
          <w:tcPr>
            <w:tcW w:w="1329" w:type="dxa"/>
            <w:vAlign w:val="center"/>
          </w:tcPr>
          <w:p w14:paraId="2A890A57" w14:textId="026E5A63" w:rsidR="00D70556" w:rsidRPr="00E302B3" w:rsidRDefault="005177F3" w:rsidP="00D70556">
            <w:pPr>
              <w:pStyle w:val="tabletext"/>
              <w:jc w:val="center"/>
              <w:rPr>
                <w:b/>
              </w:rPr>
            </w:pPr>
            <w:r>
              <w:rPr>
                <w:b/>
              </w:rPr>
              <w:t>X</w:t>
            </w:r>
          </w:p>
        </w:tc>
        <w:tc>
          <w:tcPr>
            <w:tcW w:w="1107" w:type="dxa"/>
            <w:vAlign w:val="center"/>
          </w:tcPr>
          <w:p w14:paraId="665E8824" w14:textId="5FD970CE" w:rsidR="00D70556" w:rsidRPr="00E302B3" w:rsidRDefault="00D70556" w:rsidP="00D70556">
            <w:pPr>
              <w:pStyle w:val="tabletext"/>
              <w:jc w:val="center"/>
              <w:rPr>
                <w:b/>
              </w:rPr>
            </w:pPr>
          </w:p>
        </w:tc>
        <w:tc>
          <w:tcPr>
            <w:tcW w:w="1512" w:type="dxa"/>
            <w:vAlign w:val="center"/>
          </w:tcPr>
          <w:p w14:paraId="5399B36E" w14:textId="22B80B44" w:rsidR="00D70556" w:rsidRPr="00E302B3" w:rsidRDefault="00354B9B" w:rsidP="00D70556">
            <w:pPr>
              <w:pStyle w:val="tabletext"/>
              <w:jc w:val="center"/>
              <w:rPr>
                <w:b/>
              </w:rPr>
            </w:pPr>
            <w:r>
              <w:rPr>
                <w:b/>
              </w:rPr>
              <w:t>X</w:t>
            </w:r>
          </w:p>
        </w:tc>
      </w:tr>
      <w:tr w:rsidR="00E05D1A" w14:paraId="4BD4A150" w14:textId="77777777" w:rsidTr="005E12CF">
        <w:trPr>
          <w:cantSplit/>
        </w:trPr>
        <w:tc>
          <w:tcPr>
            <w:tcW w:w="8455" w:type="dxa"/>
            <w:gridSpan w:val="5"/>
          </w:tcPr>
          <w:p w14:paraId="38C07EFE" w14:textId="270526EE" w:rsidR="00E05D1A" w:rsidRDefault="00E05D1A" w:rsidP="00E05D1A">
            <w:pPr>
              <w:pStyle w:val="smallheading"/>
              <w:rPr>
                <w:sz w:val="16"/>
              </w:rPr>
            </w:pPr>
            <w:r>
              <w:t>Element 3:</w:t>
            </w:r>
            <w:r w:rsidR="00D70556">
              <w:t xml:space="preserve"> Complete slaughter operations</w:t>
            </w:r>
          </w:p>
        </w:tc>
      </w:tr>
      <w:tr w:rsidR="00D70556" w14:paraId="705FB46F" w14:textId="77777777" w:rsidTr="005E12CF">
        <w:trPr>
          <w:cantSplit/>
        </w:trPr>
        <w:tc>
          <w:tcPr>
            <w:tcW w:w="3821" w:type="dxa"/>
          </w:tcPr>
          <w:p w14:paraId="373D63B6" w14:textId="207D7B0A" w:rsidR="00D70556" w:rsidRDefault="00D70556" w:rsidP="00D70556">
            <w:pPr>
              <w:pStyle w:val="tabletext"/>
            </w:pPr>
            <w:r>
              <w:t xml:space="preserve">3.1 </w:t>
            </w:r>
            <w:r w:rsidRPr="007A0401">
              <w:t>Clean and sterilise facilities and equipment according to workplace requirements</w:t>
            </w:r>
          </w:p>
        </w:tc>
        <w:tc>
          <w:tcPr>
            <w:tcW w:w="686" w:type="dxa"/>
          </w:tcPr>
          <w:p w14:paraId="49271B4D" w14:textId="2F50FB7E" w:rsidR="00D70556" w:rsidRDefault="00D70556" w:rsidP="00D70556">
            <w:pPr>
              <w:pStyle w:val="tabletext"/>
            </w:pPr>
          </w:p>
        </w:tc>
        <w:tc>
          <w:tcPr>
            <w:tcW w:w="1329" w:type="dxa"/>
            <w:vAlign w:val="center"/>
          </w:tcPr>
          <w:p w14:paraId="7C4F3F2C" w14:textId="07EA9733" w:rsidR="00D70556" w:rsidRPr="00E302B3" w:rsidRDefault="005177F3" w:rsidP="00D70556">
            <w:pPr>
              <w:pStyle w:val="tabletext"/>
              <w:jc w:val="center"/>
              <w:rPr>
                <w:b/>
              </w:rPr>
            </w:pPr>
            <w:r>
              <w:rPr>
                <w:b/>
              </w:rPr>
              <w:t>X</w:t>
            </w:r>
          </w:p>
        </w:tc>
        <w:tc>
          <w:tcPr>
            <w:tcW w:w="1107" w:type="dxa"/>
            <w:vAlign w:val="center"/>
          </w:tcPr>
          <w:p w14:paraId="073771E6" w14:textId="33C96F7F" w:rsidR="00D70556" w:rsidRPr="00E302B3" w:rsidRDefault="00D70556" w:rsidP="00D70556">
            <w:pPr>
              <w:pStyle w:val="tabletext"/>
              <w:jc w:val="center"/>
              <w:rPr>
                <w:b/>
              </w:rPr>
            </w:pPr>
          </w:p>
        </w:tc>
        <w:tc>
          <w:tcPr>
            <w:tcW w:w="1512" w:type="dxa"/>
            <w:vAlign w:val="center"/>
          </w:tcPr>
          <w:p w14:paraId="650E4AFD" w14:textId="1617C74E" w:rsidR="00D70556" w:rsidRPr="00E302B3" w:rsidRDefault="00354B9B" w:rsidP="00D70556">
            <w:pPr>
              <w:pStyle w:val="tabletext"/>
              <w:jc w:val="center"/>
              <w:rPr>
                <w:b/>
              </w:rPr>
            </w:pPr>
            <w:r>
              <w:rPr>
                <w:b/>
              </w:rPr>
              <w:t>X</w:t>
            </w:r>
          </w:p>
        </w:tc>
      </w:tr>
      <w:tr w:rsidR="00D70556" w14:paraId="3EBBF0E6" w14:textId="77777777" w:rsidTr="005E12CF">
        <w:trPr>
          <w:cantSplit/>
        </w:trPr>
        <w:tc>
          <w:tcPr>
            <w:tcW w:w="3821" w:type="dxa"/>
          </w:tcPr>
          <w:p w14:paraId="2299EF13" w14:textId="6AA18734" w:rsidR="00D70556" w:rsidRDefault="00D70556" w:rsidP="00D70556">
            <w:pPr>
              <w:pStyle w:val="tabletext"/>
            </w:pPr>
            <w:r w:rsidRPr="007A0401">
              <w:lastRenderedPageBreak/>
              <w:t xml:space="preserve">3.2 Identify, </w:t>
            </w:r>
            <w:proofErr w:type="gramStart"/>
            <w:r w:rsidRPr="007A0401">
              <w:t>record</w:t>
            </w:r>
            <w:proofErr w:type="gramEnd"/>
            <w:r w:rsidRPr="007A0401">
              <w:t xml:space="preserve"> and report any carcase and offal that do not meet Halal requirements, and confirm that it is segregated from Halal carcases and offal</w:t>
            </w:r>
          </w:p>
        </w:tc>
        <w:tc>
          <w:tcPr>
            <w:tcW w:w="686" w:type="dxa"/>
          </w:tcPr>
          <w:p w14:paraId="06758359" w14:textId="46B00B9B" w:rsidR="00D70556" w:rsidRDefault="00D70556" w:rsidP="00D70556">
            <w:pPr>
              <w:pStyle w:val="tabletext"/>
            </w:pPr>
          </w:p>
        </w:tc>
        <w:tc>
          <w:tcPr>
            <w:tcW w:w="1329" w:type="dxa"/>
            <w:vAlign w:val="center"/>
          </w:tcPr>
          <w:p w14:paraId="653C9FD5" w14:textId="49D80B66" w:rsidR="00D70556" w:rsidRPr="00E302B3" w:rsidRDefault="00581364" w:rsidP="00D70556">
            <w:pPr>
              <w:pStyle w:val="tabletext"/>
              <w:jc w:val="center"/>
              <w:rPr>
                <w:b/>
              </w:rPr>
            </w:pPr>
            <w:r>
              <w:rPr>
                <w:b/>
              </w:rPr>
              <w:t>X</w:t>
            </w:r>
          </w:p>
        </w:tc>
        <w:tc>
          <w:tcPr>
            <w:tcW w:w="1107" w:type="dxa"/>
            <w:vAlign w:val="center"/>
          </w:tcPr>
          <w:p w14:paraId="61CC988D" w14:textId="51C71AC0" w:rsidR="00D70556" w:rsidRPr="00E302B3" w:rsidRDefault="00D70556" w:rsidP="00D70556">
            <w:pPr>
              <w:pStyle w:val="tabletext"/>
              <w:jc w:val="center"/>
              <w:rPr>
                <w:b/>
              </w:rPr>
            </w:pPr>
          </w:p>
        </w:tc>
        <w:tc>
          <w:tcPr>
            <w:tcW w:w="1512" w:type="dxa"/>
            <w:vAlign w:val="center"/>
          </w:tcPr>
          <w:p w14:paraId="41BB0502" w14:textId="5E5A19C1" w:rsidR="00D70556" w:rsidRPr="00E302B3" w:rsidRDefault="00D70556" w:rsidP="00D70556">
            <w:pPr>
              <w:pStyle w:val="tabletext"/>
              <w:jc w:val="center"/>
              <w:rPr>
                <w:b/>
              </w:rPr>
            </w:pPr>
          </w:p>
        </w:tc>
      </w:tr>
      <w:tr w:rsidR="00D70556" w14:paraId="793AB484" w14:textId="77777777" w:rsidTr="005E12CF">
        <w:trPr>
          <w:cantSplit/>
        </w:trPr>
        <w:tc>
          <w:tcPr>
            <w:tcW w:w="3821" w:type="dxa"/>
          </w:tcPr>
          <w:p w14:paraId="4B157E52" w14:textId="51CCC17D" w:rsidR="00D70556" w:rsidRDefault="00D70556" w:rsidP="00D70556">
            <w:pPr>
              <w:pStyle w:val="tabletext"/>
            </w:pPr>
            <w:r w:rsidRPr="007A0401">
              <w:t xml:space="preserve">3.3 Identify and attach labels to be used on Halal meat products </w:t>
            </w:r>
          </w:p>
        </w:tc>
        <w:tc>
          <w:tcPr>
            <w:tcW w:w="686" w:type="dxa"/>
          </w:tcPr>
          <w:p w14:paraId="129BF6AB" w14:textId="2265C011" w:rsidR="00D70556" w:rsidRDefault="00D70556" w:rsidP="00D70556">
            <w:pPr>
              <w:pStyle w:val="tabletext"/>
            </w:pPr>
          </w:p>
        </w:tc>
        <w:tc>
          <w:tcPr>
            <w:tcW w:w="1329" w:type="dxa"/>
            <w:vAlign w:val="center"/>
          </w:tcPr>
          <w:p w14:paraId="0452C0A9" w14:textId="4D763CFB" w:rsidR="00D70556" w:rsidRPr="00E302B3" w:rsidRDefault="00581364" w:rsidP="00D70556">
            <w:pPr>
              <w:pStyle w:val="tabletext"/>
              <w:jc w:val="center"/>
              <w:rPr>
                <w:b/>
              </w:rPr>
            </w:pPr>
            <w:r>
              <w:rPr>
                <w:b/>
              </w:rPr>
              <w:t>X</w:t>
            </w:r>
          </w:p>
        </w:tc>
        <w:tc>
          <w:tcPr>
            <w:tcW w:w="1107" w:type="dxa"/>
            <w:vAlign w:val="center"/>
          </w:tcPr>
          <w:p w14:paraId="75B5D242" w14:textId="419AF16E" w:rsidR="00D70556" w:rsidRPr="00E302B3" w:rsidRDefault="00D70556" w:rsidP="00D70556">
            <w:pPr>
              <w:pStyle w:val="tabletext"/>
              <w:jc w:val="center"/>
              <w:rPr>
                <w:b/>
              </w:rPr>
            </w:pPr>
          </w:p>
        </w:tc>
        <w:tc>
          <w:tcPr>
            <w:tcW w:w="1512" w:type="dxa"/>
            <w:vAlign w:val="center"/>
          </w:tcPr>
          <w:p w14:paraId="2A90347F" w14:textId="75557A49" w:rsidR="00D70556" w:rsidRPr="00E302B3" w:rsidRDefault="00354B9B" w:rsidP="00D70556">
            <w:pPr>
              <w:pStyle w:val="tabletext"/>
              <w:jc w:val="center"/>
              <w:rPr>
                <w:b/>
              </w:rPr>
            </w:pPr>
            <w:r>
              <w:rPr>
                <w:b/>
              </w:rPr>
              <w:t>X</w:t>
            </w:r>
          </w:p>
        </w:tc>
      </w:tr>
      <w:tr w:rsidR="00D70556" w14:paraId="6CFC70BC" w14:textId="77777777" w:rsidTr="005E12CF">
        <w:trPr>
          <w:cantSplit/>
        </w:trPr>
        <w:tc>
          <w:tcPr>
            <w:tcW w:w="3821" w:type="dxa"/>
          </w:tcPr>
          <w:p w14:paraId="5C2C17A0" w14:textId="3727ABF5" w:rsidR="00D70556" w:rsidRDefault="00D70556" w:rsidP="00D70556">
            <w:pPr>
              <w:pStyle w:val="tabletext"/>
            </w:pPr>
            <w:r w:rsidRPr="007A0401">
              <w:t>3.4 Complete post-slaughter documents within organisational timeframes</w:t>
            </w:r>
          </w:p>
        </w:tc>
        <w:tc>
          <w:tcPr>
            <w:tcW w:w="686" w:type="dxa"/>
          </w:tcPr>
          <w:p w14:paraId="22932FB7" w14:textId="4B4F7D33" w:rsidR="00D70556" w:rsidRDefault="00D70556" w:rsidP="00D70556">
            <w:pPr>
              <w:pStyle w:val="tabletext"/>
            </w:pPr>
          </w:p>
        </w:tc>
        <w:tc>
          <w:tcPr>
            <w:tcW w:w="1329" w:type="dxa"/>
            <w:vAlign w:val="center"/>
          </w:tcPr>
          <w:p w14:paraId="039A4A1D" w14:textId="3931EEFB" w:rsidR="00D70556" w:rsidRPr="00E302B3" w:rsidRDefault="005177F3" w:rsidP="00D70556">
            <w:pPr>
              <w:pStyle w:val="tabletext"/>
              <w:jc w:val="center"/>
              <w:rPr>
                <w:b/>
              </w:rPr>
            </w:pPr>
            <w:r>
              <w:rPr>
                <w:b/>
              </w:rPr>
              <w:t>X</w:t>
            </w:r>
          </w:p>
        </w:tc>
        <w:tc>
          <w:tcPr>
            <w:tcW w:w="1107" w:type="dxa"/>
            <w:vAlign w:val="center"/>
          </w:tcPr>
          <w:p w14:paraId="5119EAB7" w14:textId="702CED83" w:rsidR="00D70556" w:rsidRPr="00E302B3" w:rsidRDefault="00D70556" w:rsidP="00D70556">
            <w:pPr>
              <w:pStyle w:val="tabletext"/>
              <w:jc w:val="center"/>
              <w:rPr>
                <w:b/>
              </w:rPr>
            </w:pPr>
          </w:p>
        </w:tc>
        <w:tc>
          <w:tcPr>
            <w:tcW w:w="1512" w:type="dxa"/>
            <w:vAlign w:val="center"/>
          </w:tcPr>
          <w:p w14:paraId="570B710A" w14:textId="5EEC2FF6" w:rsidR="00D70556" w:rsidRPr="00E302B3" w:rsidRDefault="00354B9B" w:rsidP="00D70556">
            <w:pPr>
              <w:pStyle w:val="tabletext"/>
              <w:jc w:val="center"/>
              <w:rPr>
                <w:b/>
              </w:rPr>
            </w:pPr>
            <w:r>
              <w:rPr>
                <w:b/>
              </w:rPr>
              <w:t>X</w:t>
            </w:r>
          </w:p>
        </w:tc>
      </w:tr>
      <w:tr w:rsidR="00D70556" w14:paraId="666538A0" w14:textId="77777777" w:rsidTr="005E12CF">
        <w:trPr>
          <w:cantSplit/>
        </w:trPr>
        <w:tc>
          <w:tcPr>
            <w:tcW w:w="3821" w:type="dxa"/>
          </w:tcPr>
          <w:p w14:paraId="24F50F7D" w14:textId="07FC9DCA" w:rsidR="00D70556" w:rsidRDefault="00D70556" w:rsidP="00D70556">
            <w:pPr>
              <w:pStyle w:val="tabletext"/>
            </w:pPr>
            <w:r w:rsidRPr="007A0401">
              <w:t>3.5 Complete equipment storage to avoid cross-contamination according to Halal requirements</w:t>
            </w:r>
          </w:p>
        </w:tc>
        <w:tc>
          <w:tcPr>
            <w:tcW w:w="686" w:type="dxa"/>
          </w:tcPr>
          <w:p w14:paraId="68600793" w14:textId="77777777" w:rsidR="00D70556" w:rsidRDefault="00D70556" w:rsidP="00D70556">
            <w:pPr>
              <w:pStyle w:val="tabletext"/>
            </w:pPr>
          </w:p>
        </w:tc>
        <w:tc>
          <w:tcPr>
            <w:tcW w:w="1329" w:type="dxa"/>
            <w:vAlign w:val="center"/>
          </w:tcPr>
          <w:p w14:paraId="470F7216" w14:textId="761C08B3" w:rsidR="00D70556" w:rsidRPr="00E302B3" w:rsidRDefault="005177F3" w:rsidP="00D70556">
            <w:pPr>
              <w:pStyle w:val="tabletext"/>
              <w:jc w:val="center"/>
              <w:rPr>
                <w:b/>
              </w:rPr>
            </w:pPr>
            <w:r>
              <w:rPr>
                <w:b/>
              </w:rPr>
              <w:t>X</w:t>
            </w:r>
          </w:p>
        </w:tc>
        <w:tc>
          <w:tcPr>
            <w:tcW w:w="1107" w:type="dxa"/>
            <w:vAlign w:val="center"/>
          </w:tcPr>
          <w:p w14:paraId="36988E1C" w14:textId="69B39425" w:rsidR="00D70556" w:rsidRPr="00E302B3" w:rsidRDefault="00354B9B" w:rsidP="00D70556">
            <w:pPr>
              <w:pStyle w:val="tabletext"/>
              <w:jc w:val="center"/>
              <w:rPr>
                <w:b/>
              </w:rPr>
            </w:pPr>
            <w:r>
              <w:rPr>
                <w:b/>
              </w:rPr>
              <w:t>X</w:t>
            </w:r>
          </w:p>
        </w:tc>
        <w:tc>
          <w:tcPr>
            <w:tcW w:w="1512" w:type="dxa"/>
            <w:vAlign w:val="center"/>
          </w:tcPr>
          <w:p w14:paraId="15909307" w14:textId="00E19305" w:rsidR="00D70556" w:rsidRPr="00E302B3" w:rsidRDefault="00354B9B" w:rsidP="00D70556">
            <w:pPr>
              <w:pStyle w:val="tabletext"/>
              <w:jc w:val="center"/>
              <w:rPr>
                <w:b/>
              </w:rPr>
            </w:pPr>
            <w:r>
              <w:rPr>
                <w:b/>
              </w:rPr>
              <w:t>X</w:t>
            </w:r>
          </w:p>
        </w:tc>
      </w:tr>
      <w:tr w:rsidR="00E05D1A" w14:paraId="29A094EE" w14:textId="77777777" w:rsidTr="005E12CF">
        <w:trPr>
          <w:cantSplit/>
        </w:trPr>
        <w:tc>
          <w:tcPr>
            <w:tcW w:w="8455" w:type="dxa"/>
            <w:gridSpan w:val="5"/>
          </w:tcPr>
          <w:p w14:paraId="1FC026E3" w14:textId="090FA942" w:rsidR="00E05D1A" w:rsidRDefault="00E05D1A" w:rsidP="00E05D1A">
            <w:pPr>
              <w:pStyle w:val="Tableheading"/>
              <w:rPr>
                <w:sz w:val="16"/>
              </w:rPr>
            </w:pPr>
            <w:r>
              <w:t xml:space="preserve">Assessment requirements </w:t>
            </w:r>
          </w:p>
        </w:tc>
      </w:tr>
      <w:tr w:rsidR="00AF06E7" w14:paraId="1D121138" w14:textId="77777777" w:rsidTr="00584BC9">
        <w:trPr>
          <w:cantSplit/>
        </w:trPr>
        <w:tc>
          <w:tcPr>
            <w:tcW w:w="8455" w:type="dxa"/>
            <w:gridSpan w:val="5"/>
          </w:tcPr>
          <w:p w14:paraId="466147F3" w14:textId="222F7B57" w:rsidR="00AF06E7" w:rsidRPr="002B1D62" w:rsidRDefault="00AF06E7" w:rsidP="00CE145A">
            <w:pPr>
              <w:pStyle w:val="tabletext"/>
              <w:rPr>
                <w:b/>
                <w:bCs/>
                <w:sz w:val="16"/>
              </w:rPr>
            </w:pPr>
            <w:r w:rsidRPr="002B1D62">
              <w:rPr>
                <w:b/>
                <w:bCs/>
              </w:rPr>
              <w:t xml:space="preserve">Performance evidence </w:t>
            </w:r>
          </w:p>
        </w:tc>
      </w:tr>
      <w:tr w:rsidR="00AF06E7" w14:paraId="61CC96B6" w14:textId="77777777" w:rsidTr="0021401E">
        <w:trPr>
          <w:cantSplit/>
        </w:trPr>
        <w:tc>
          <w:tcPr>
            <w:tcW w:w="8455" w:type="dxa"/>
            <w:gridSpan w:val="5"/>
          </w:tcPr>
          <w:p w14:paraId="67B9E67F" w14:textId="6E46678E" w:rsidR="00AF06E7" w:rsidRPr="00952112" w:rsidRDefault="00AF06E7" w:rsidP="00CE145A">
            <w:pPr>
              <w:pStyle w:val="tabletext"/>
              <w:rPr>
                <w:sz w:val="16"/>
              </w:rPr>
            </w:pPr>
            <w:r>
              <w:t xml:space="preserve">Candidates must demonstrate ability to: </w:t>
            </w:r>
          </w:p>
        </w:tc>
      </w:tr>
      <w:tr w:rsidR="00FC3BB8" w14:paraId="4E2DD33F" w14:textId="77777777" w:rsidTr="005E12CF">
        <w:trPr>
          <w:cantSplit/>
        </w:trPr>
        <w:tc>
          <w:tcPr>
            <w:tcW w:w="3821" w:type="dxa"/>
          </w:tcPr>
          <w:p w14:paraId="00BEB8A3" w14:textId="4B3D7311" w:rsidR="00FC3BB8" w:rsidRPr="00AF06E7" w:rsidRDefault="00FC3BB8" w:rsidP="00FC3BB8">
            <w:pPr>
              <w:pStyle w:val="tabletext"/>
            </w:pPr>
            <w:r w:rsidRPr="002B1D62">
              <w:rPr>
                <w:rFonts w:ascii="Verdana" w:hAnsi="Verdana"/>
                <w:sz w:val="18"/>
                <w:szCs w:val="18"/>
              </w:rPr>
              <w:t>There must be evidence that the individual has satisfactorily completed the Halal slaughter process on at least 25 animals, including:</w:t>
            </w:r>
          </w:p>
        </w:tc>
        <w:tc>
          <w:tcPr>
            <w:tcW w:w="686" w:type="dxa"/>
          </w:tcPr>
          <w:p w14:paraId="2FBDE3A3" w14:textId="08DD0730" w:rsidR="00FC3BB8" w:rsidRDefault="00FC3BB8" w:rsidP="00FC3BB8">
            <w:pPr>
              <w:pStyle w:val="tabletext"/>
              <w:rPr>
                <w:sz w:val="16"/>
              </w:rPr>
            </w:pPr>
          </w:p>
        </w:tc>
        <w:tc>
          <w:tcPr>
            <w:tcW w:w="1329" w:type="dxa"/>
          </w:tcPr>
          <w:p w14:paraId="22D2B451" w14:textId="622F7EF0" w:rsidR="00FC3BB8" w:rsidRPr="00952112" w:rsidRDefault="00FC3BB8" w:rsidP="00FC3BB8">
            <w:pPr>
              <w:pStyle w:val="tabletext"/>
              <w:jc w:val="center"/>
              <w:rPr>
                <w:rFonts w:cstheme="minorHAnsi"/>
                <w:b/>
                <w:szCs w:val="22"/>
              </w:rPr>
            </w:pPr>
          </w:p>
        </w:tc>
        <w:tc>
          <w:tcPr>
            <w:tcW w:w="1107" w:type="dxa"/>
          </w:tcPr>
          <w:p w14:paraId="085C4D13" w14:textId="06A0B1A8" w:rsidR="00FC3BB8" w:rsidRPr="00952112" w:rsidRDefault="00FC3BB8" w:rsidP="00FC3BB8">
            <w:pPr>
              <w:pStyle w:val="tabletext"/>
              <w:jc w:val="center"/>
              <w:rPr>
                <w:rFonts w:cstheme="minorHAnsi"/>
                <w:b/>
                <w:szCs w:val="22"/>
              </w:rPr>
            </w:pPr>
          </w:p>
        </w:tc>
        <w:tc>
          <w:tcPr>
            <w:tcW w:w="1512" w:type="dxa"/>
          </w:tcPr>
          <w:p w14:paraId="68C7A5BB" w14:textId="5DCC1F45" w:rsidR="00FC3BB8" w:rsidRPr="00952112" w:rsidRDefault="00FC3BB8" w:rsidP="00FC3BB8">
            <w:pPr>
              <w:pStyle w:val="tabletext"/>
              <w:jc w:val="center"/>
              <w:rPr>
                <w:rFonts w:cstheme="minorHAnsi"/>
                <w:b/>
                <w:szCs w:val="22"/>
              </w:rPr>
            </w:pPr>
          </w:p>
        </w:tc>
      </w:tr>
      <w:tr w:rsidR="00FC3BB8" w:rsidRPr="00E05D1A" w14:paraId="2D24B21D" w14:textId="77777777" w:rsidTr="005E12CF">
        <w:trPr>
          <w:cantSplit/>
        </w:trPr>
        <w:tc>
          <w:tcPr>
            <w:tcW w:w="3821" w:type="dxa"/>
          </w:tcPr>
          <w:p w14:paraId="4F0DE955" w14:textId="0F742932" w:rsidR="00FC3BB8" w:rsidRPr="00AF06E7" w:rsidRDefault="00FC3BB8" w:rsidP="005E12CF">
            <w:pPr>
              <w:pStyle w:val="tabletext"/>
              <w:numPr>
                <w:ilvl w:val="0"/>
                <w:numId w:val="26"/>
              </w:numPr>
            </w:pPr>
            <w:r w:rsidRPr="002B1D62">
              <w:rPr>
                <w:rFonts w:ascii="Verdana" w:hAnsi="Verdana"/>
                <w:sz w:val="18"/>
                <w:szCs w:val="18"/>
              </w:rPr>
              <w:t>complied with relevant Islamic laws during the process</w:t>
            </w:r>
          </w:p>
        </w:tc>
        <w:tc>
          <w:tcPr>
            <w:tcW w:w="686" w:type="dxa"/>
          </w:tcPr>
          <w:p w14:paraId="63BD4CBA" w14:textId="704C7D3D" w:rsidR="00FC3BB8" w:rsidRPr="00E05D1A" w:rsidRDefault="00FC3BB8" w:rsidP="00FC3BB8">
            <w:pPr>
              <w:pStyle w:val="tabletext"/>
              <w:rPr>
                <w:sz w:val="16"/>
              </w:rPr>
            </w:pPr>
          </w:p>
        </w:tc>
        <w:tc>
          <w:tcPr>
            <w:tcW w:w="1329" w:type="dxa"/>
          </w:tcPr>
          <w:p w14:paraId="70355628" w14:textId="0EB80282" w:rsidR="00FC3BB8" w:rsidRPr="00952112" w:rsidRDefault="005177F3" w:rsidP="00FC3BB8">
            <w:pPr>
              <w:pStyle w:val="tabletext"/>
              <w:jc w:val="center"/>
              <w:rPr>
                <w:rFonts w:cstheme="minorHAnsi"/>
                <w:b/>
                <w:szCs w:val="22"/>
              </w:rPr>
            </w:pPr>
            <w:r>
              <w:rPr>
                <w:rFonts w:cstheme="minorHAnsi"/>
                <w:b/>
                <w:szCs w:val="22"/>
              </w:rPr>
              <w:t>X</w:t>
            </w:r>
          </w:p>
        </w:tc>
        <w:tc>
          <w:tcPr>
            <w:tcW w:w="1107" w:type="dxa"/>
          </w:tcPr>
          <w:p w14:paraId="49372D86" w14:textId="7AD87E78" w:rsidR="00FC3BB8" w:rsidRPr="00952112" w:rsidRDefault="00FC3BB8" w:rsidP="00FC3BB8">
            <w:pPr>
              <w:pStyle w:val="tabletext"/>
              <w:jc w:val="center"/>
              <w:rPr>
                <w:rFonts w:cstheme="minorHAnsi"/>
                <w:b/>
                <w:szCs w:val="22"/>
              </w:rPr>
            </w:pPr>
          </w:p>
        </w:tc>
        <w:tc>
          <w:tcPr>
            <w:tcW w:w="1512" w:type="dxa"/>
          </w:tcPr>
          <w:p w14:paraId="247810AE" w14:textId="2A0DFA10" w:rsidR="00FC3BB8" w:rsidRPr="00952112" w:rsidRDefault="00952112" w:rsidP="00FC3BB8">
            <w:pPr>
              <w:pStyle w:val="tabletext"/>
              <w:jc w:val="center"/>
              <w:rPr>
                <w:rFonts w:cstheme="minorHAnsi"/>
                <w:b/>
                <w:szCs w:val="22"/>
              </w:rPr>
            </w:pPr>
            <w:r>
              <w:rPr>
                <w:rFonts w:cstheme="minorHAnsi"/>
                <w:b/>
                <w:szCs w:val="22"/>
              </w:rPr>
              <w:t>X</w:t>
            </w:r>
          </w:p>
        </w:tc>
      </w:tr>
      <w:tr w:rsidR="00FC3BB8" w14:paraId="1407BEDA" w14:textId="77777777" w:rsidTr="005E12CF">
        <w:trPr>
          <w:cantSplit/>
        </w:trPr>
        <w:tc>
          <w:tcPr>
            <w:tcW w:w="3821" w:type="dxa"/>
          </w:tcPr>
          <w:p w14:paraId="73D1C046" w14:textId="765D2AB8" w:rsidR="00FC3BB8" w:rsidRPr="00AF06E7" w:rsidRDefault="00FC3BB8" w:rsidP="005E12CF">
            <w:pPr>
              <w:pStyle w:val="tabletext"/>
              <w:numPr>
                <w:ilvl w:val="0"/>
                <w:numId w:val="26"/>
              </w:numPr>
            </w:pPr>
            <w:r w:rsidRPr="002B1D62">
              <w:rPr>
                <w:rFonts w:ascii="Verdana" w:hAnsi="Verdana"/>
                <w:sz w:val="18"/>
                <w:szCs w:val="18"/>
              </w:rPr>
              <w:t>completed the process within established stunning-to-slaughter timeframes</w:t>
            </w:r>
          </w:p>
        </w:tc>
        <w:tc>
          <w:tcPr>
            <w:tcW w:w="686" w:type="dxa"/>
          </w:tcPr>
          <w:p w14:paraId="50CA310B" w14:textId="47E3E314" w:rsidR="00FC3BB8" w:rsidRDefault="00FC3BB8" w:rsidP="00FC3BB8">
            <w:pPr>
              <w:pStyle w:val="tabletext"/>
              <w:rPr>
                <w:sz w:val="16"/>
              </w:rPr>
            </w:pPr>
          </w:p>
        </w:tc>
        <w:tc>
          <w:tcPr>
            <w:tcW w:w="1329" w:type="dxa"/>
          </w:tcPr>
          <w:p w14:paraId="77C85752" w14:textId="3142F4C8" w:rsidR="00FC3BB8" w:rsidRPr="00952112" w:rsidRDefault="005177F3" w:rsidP="00FC3BB8">
            <w:pPr>
              <w:pStyle w:val="tabletext"/>
              <w:jc w:val="center"/>
              <w:rPr>
                <w:rFonts w:cstheme="minorHAnsi"/>
                <w:b/>
                <w:szCs w:val="22"/>
              </w:rPr>
            </w:pPr>
            <w:r>
              <w:rPr>
                <w:rFonts w:cstheme="minorHAnsi"/>
                <w:b/>
                <w:szCs w:val="22"/>
              </w:rPr>
              <w:t>X</w:t>
            </w:r>
          </w:p>
        </w:tc>
        <w:tc>
          <w:tcPr>
            <w:tcW w:w="1107" w:type="dxa"/>
          </w:tcPr>
          <w:p w14:paraId="5BCAED4F" w14:textId="119B4B18" w:rsidR="00952112" w:rsidRPr="00952112" w:rsidRDefault="00952112" w:rsidP="00952112"/>
        </w:tc>
        <w:tc>
          <w:tcPr>
            <w:tcW w:w="1512" w:type="dxa"/>
          </w:tcPr>
          <w:p w14:paraId="534187E8" w14:textId="3EE962B6" w:rsidR="00FC3BB8" w:rsidRPr="00952112" w:rsidRDefault="00952112" w:rsidP="00FC3BB8">
            <w:pPr>
              <w:pStyle w:val="tabletext"/>
              <w:jc w:val="center"/>
              <w:rPr>
                <w:rFonts w:cstheme="minorHAnsi"/>
                <w:b/>
                <w:szCs w:val="22"/>
              </w:rPr>
            </w:pPr>
            <w:r>
              <w:rPr>
                <w:rFonts w:cstheme="minorHAnsi"/>
                <w:b/>
                <w:szCs w:val="22"/>
              </w:rPr>
              <w:t>X</w:t>
            </w:r>
          </w:p>
        </w:tc>
      </w:tr>
      <w:tr w:rsidR="00FC3BB8" w14:paraId="709C220D" w14:textId="77777777" w:rsidTr="005E12CF">
        <w:trPr>
          <w:cantSplit/>
        </w:trPr>
        <w:tc>
          <w:tcPr>
            <w:tcW w:w="3821" w:type="dxa"/>
          </w:tcPr>
          <w:p w14:paraId="0831766F" w14:textId="6F3CC097" w:rsidR="00FC3BB8" w:rsidRPr="00AF06E7" w:rsidRDefault="00FC3BB8" w:rsidP="005E12CF">
            <w:pPr>
              <w:pStyle w:val="tabletext"/>
              <w:numPr>
                <w:ilvl w:val="0"/>
                <w:numId w:val="26"/>
              </w:numPr>
            </w:pPr>
            <w:r w:rsidRPr="002B1D62">
              <w:rPr>
                <w:rFonts w:ascii="Verdana" w:hAnsi="Verdana"/>
                <w:sz w:val="18"/>
                <w:szCs w:val="18"/>
              </w:rPr>
              <w:t>identified non-Halal carcases and taken appropriate action with carcase(s) if they occur</w:t>
            </w:r>
          </w:p>
        </w:tc>
        <w:tc>
          <w:tcPr>
            <w:tcW w:w="686" w:type="dxa"/>
          </w:tcPr>
          <w:p w14:paraId="6C992D81" w14:textId="17E1D9A4" w:rsidR="00FC3BB8" w:rsidRDefault="00FC3BB8" w:rsidP="00FC3BB8">
            <w:pPr>
              <w:pStyle w:val="tabletext"/>
              <w:rPr>
                <w:sz w:val="16"/>
              </w:rPr>
            </w:pPr>
          </w:p>
        </w:tc>
        <w:tc>
          <w:tcPr>
            <w:tcW w:w="1329" w:type="dxa"/>
          </w:tcPr>
          <w:p w14:paraId="4B739C02" w14:textId="606E9863" w:rsidR="00FC3BB8" w:rsidRPr="00952112" w:rsidRDefault="005177F3" w:rsidP="00FC3BB8">
            <w:pPr>
              <w:pStyle w:val="tabletext"/>
              <w:jc w:val="center"/>
              <w:rPr>
                <w:rFonts w:cstheme="minorHAnsi"/>
                <w:b/>
                <w:szCs w:val="22"/>
              </w:rPr>
            </w:pPr>
            <w:r>
              <w:rPr>
                <w:rFonts w:cstheme="minorHAnsi"/>
                <w:b/>
                <w:szCs w:val="22"/>
              </w:rPr>
              <w:t>X</w:t>
            </w:r>
          </w:p>
        </w:tc>
        <w:tc>
          <w:tcPr>
            <w:tcW w:w="1107" w:type="dxa"/>
          </w:tcPr>
          <w:p w14:paraId="2D34D32B" w14:textId="563A28B0" w:rsidR="00FC3BB8" w:rsidRPr="00952112" w:rsidRDefault="00FC3BB8" w:rsidP="00FC3BB8">
            <w:pPr>
              <w:pStyle w:val="tabletext"/>
              <w:jc w:val="center"/>
              <w:rPr>
                <w:rFonts w:cstheme="minorHAnsi"/>
                <w:b/>
                <w:szCs w:val="22"/>
              </w:rPr>
            </w:pPr>
          </w:p>
        </w:tc>
        <w:tc>
          <w:tcPr>
            <w:tcW w:w="1512" w:type="dxa"/>
          </w:tcPr>
          <w:p w14:paraId="35253CD9" w14:textId="6A10027E" w:rsidR="00EE5A15" w:rsidRPr="005E12CF" w:rsidRDefault="00EE5A15" w:rsidP="005E12CF">
            <w:pPr>
              <w:jc w:val="center"/>
            </w:pPr>
            <w:r>
              <w:t>X</w:t>
            </w:r>
          </w:p>
        </w:tc>
      </w:tr>
      <w:tr w:rsidR="00FC3BB8" w14:paraId="3A465657" w14:textId="77777777" w:rsidTr="005E12CF">
        <w:trPr>
          <w:cantSplit/>
        </w:trPr>
        <w:tc>
          <w:tcPr>
            <w:tcW w:w="3821" w:type="dxa"/>
          </w:tcPr>
          <w:p w14:paraId="30D34908" w14:textId="08B5427E" w:rsidR="00FC3BB8" w:rsidRPr="00AF06E7" w:rsidRDefault="00FC3BB8" w:rsidP="005E12CF">
            <w:pPr>
              <w:pStyle w:val="tabletext"/>
              <w:numPr>
                <w:ilvl w:val="0"/>
                <w:numId w:val="26"/>
              </w:numPr>
            </w:pPr>
            <w:r w:rsidRPr="002B1D62">
              <w:rPr>
                <w:rFonts w:ascii="Verdana" w:hAnsi="Verdana"/>
                <w:sz w:val="18"/>
                <w:szCs w:val="18"/>
              </w:rPr>
              <w:t>identified and taken appropriate action when Halal product has been contaminated by non-Halal product or processes</w:t>
            </w:r>
          </w:p>
        </w:tc>
        <w:tc>
          <w:tcPr>
            <w:tcW w:w="686" w:type="dxa"/>
          </w:tcPr>
          <w:p w14:paraId="34A57892" w14:textId="16C3FE02" w:rsidR="00FC3BB8" w:rsidRDefault="00FC3BB8" w:rsidP="00FC3BB8">
            <w:pPr>
              <w:pStyle w:val="tabletext"/>
              <w:rPr>
                <w:sz w:val="16"/>
              </w:rPr>
            </w:pPr>
          </w:p>
        </w:tc>
        <w:tc>
          <w:tcPr>
            <w:tcW w:w="1329" w:type="dxa"/>
          </w:tcPr>
          <w:p w14:paraId="4B0F4983" w14:textId="73A1AC39" w:rsidR="00FC3BB8" w:rsidRPr="00952112" w:rsidRDefault="005177F3" w:rsidP="00FC3BB8">
            <w:pPr>
              <w:pStyle w:val="tabletext"/>
              <w:jc w:val="center"/>
              <w:rPr>
                <w:rFonts w:cstheme="minorHAnsi"/>
                <w:b/>
                <w:szCs w:val="22"/>
              </w:rPr>
            </w:pPr>
            <w:r>
              <w:rPr>
                <w:rFonts w:cstheme="minorHAnsi"/>
                <w:b/>
                <w:szCs w:val="22"/>
              </w:rPr>
              <w:t>X</w:t>
            </w:r>
          </w:p>
        </w:tc>
        <w:tc>
          <w:tcPr>
            <w:tcW w:w="1107" w:type="dxa"/>
          </w:tcPr>
          <w:p w14:paraId="24840394" w14:textId="1037CB98" w:rsidR="00FC3BB8" w:rsidRPr="00952112" w:rsidRDefault="00FC3BB8" w:rsidP="00FC3BB8">
            <w:pPr>
              <w:pStyle w:val="tabletext"/>
              <w:jc w:val="center"/>
              <w:rPr>
                <w:rFonts w:cstheme="minorHAnsi"/>
                <w:b/>
                <w:szCs w:val="22"/>
              </w:rPr>
            </w:pPr>
          </w:p>
        </w:tc>
        <w:tc>
          <w:tcPr>
            <w:tcW w:w="1512" w:type="dxa"/>
          </w:tcPr>
          <w:p w14:paraId="056978A7" w14:textId="6A4A1939" w:rsidR="00FC3BB8" w:rsidRPr="00952112" w:rsidRDefault="00EE5A15" w:rsidP="00FC3BB8">
            <w:pPr>
              <w:pStyle w:val="tabletext"/>
              <w:jc w:val="center"/>
              <w:rPr>
                <w:rFonts w:cstheme="minorHAnsi"/>
                <w:b/>
                <w:szCs w:val="22"/>
              </w:rPr>
            </w:pPr>
            <w:r>
              <w:rPr>
                <w:rFonts w:cstheme="minorHAnsi"/>
                <w:b/>
                <w:szCs w:val="22"/>
              </w:rPr>
              <w:t>X</w:t>
            </w:r>
          </w:p>
        </w:tc>
      </w:tr>
      <w:tr w:rsidR="00FC3BB8" w14:paraId="3FFC2923" w14:textId="77777777" w:rsidTr="005E12CF">
        <w:trPr>
          <w:cantSplit/>
        </w:trPr>
        <w:tc>
          <w:tcPr>
            <w:tcW w:w="3821" w:type="dxa"/>
          </w:tcPr>
          <w:p w14:paraId="376B1FDF" w14:textId="2CC482F6" w:rsidR="00FC3BB8" w:rsidRPr="00AF06E7" w:rsidRDefault="00FC3BB8" w:rsidP="005E12CF">
            <w:pPr>
              <w:pStyle w:val="tabletext"/>
              <w:numPr>
                <w:ilvl w:val="0"/>
                <w:numId w:val="26"/>
              </w:numPr>
            </w:pPr>
            <w:r w:rsidRPr="002B1D62">
              <w:rPr>
                <w:rFonts w:ascii="Verdana" w:hAnsi="Verdana"/>
                <w:sz w:val="18"/>
                <w:szCs w:val="18"/>
              </w:rPr>
              <w:t>completed post slaughter documentation, equipment cleaning and storage requirements.</w:t>
            </w:r>
          </w:p>
        </w:tc>
        <w:tc>
          <w:tcPr>
            <w:tcW w:w="686" w:type="dxa"/>
          </w:tcPr>
          <w:p w14:paraId="23B286CE" w14:textId="6049E3B8" w:rsidR="00FC3BB8" w:rsidRDefault="00FC3BB8" w:rsidP="00FC3BB8">
            <w:pPr>
              <w:pStyle w:val="tabletext"/>
              <w:rPr>
                <w:sz w:val="16"/>
              </w:rPr>
            </w:pPr>
          </w:p>
        </w:tc>
        <w:tc>
          <w:tcPr>
            <w:tcW w:w="1329" w:type="dxa"/>
          </w:tcPr>
          <w:p w14:paraId="12EA49AE" w14:textId="1AD4FD75" w:rsidR="00FC3BB8" w:rsidRPr="00952112" w:rsidRDefault="005177F3" w:rsidP="00FC3BB8">
            <w:pPr>
              <w:pStyle w:val="tabletext"/>
              <w:jc w:val="center"/>
              <w:rPr>
                <w:rFonts w:cstheme="minorHAnsi"/>
                <w:b/>
                <w:szCs w:val="22"/>
              </w:rPr>
            </w:pPr>
            <w:r>
              <w:rPr>
                <w:rFonts w:cstheme="minorHAnsi"/>
                <w:b/>
                <w:szCs w:val="22"/>
              </w:rPr>
              <w:t>X</w:t>
            </w:r>
          </w:p>
        </w:tc>
        <w:tc>
          <w:tcPr>
            <w:tcW w:w="1107" w:type="dxa"/>
          </w:tcPr>
          <w:p w14:paraId="41195E92" w14:textId="478A5006" w:rsidR="00FC3BB8" w:rsidRPr="00952112" w:rsidRDefault="00FC3BB8" w:rsidP="00FC3BB8">
            <w:pPr>
              <w:pStyle w:val="tabletext"/>
              <w:jc w:val="center"/>
              <w:rPr>
                <w:rFonts w:cstheme="minorHAnsi"/>
                <w:b/>
                <w:szCs w:val="22"/>
              </w:rPr>
            </w:pPr>
          </w:p>
        </w:tc>
        <w:tc>
          <w:tcPr>
            <w:tcW w:w="1512" w:type="dxa"/>
          </w:tcPr>
          <w:p w14:paraId="15322683" w14:textId="05724FBD" w:rsidR="00FC3BB8" w:rsidRPr="00952112" w:rsidRDefault="00952112" w:rsidP="00FC3BB8">
            <w:pPr>
              <w:pStyle w:val="tabletext"/>
              <w:jc w:val="center"/>
              <w:rPr>
                <w:rFonts w:cstheme="minorHAnsi"/>
                <w:b/>
                <w:szCs w:val="22"/>
              </w:rPr>
            </w:pPr>
            <w:r>
              <w:rPr>
                <w:rFonts w:cstheme="minorHAnsi"/>
                <w:b/>
                <w:szCs w:val="22"/>
              </w:rPr>
              <w:t>X</w:t>
            </w:r>
          </w:p>
        </w:tc>
      </w:tr>
    </w:tbl>
    <w:p w14:paraId="2F5308F1" w14:textId="6A74F7B2" w:rsidR="006609F5" w:rsidRDefault="006609F5"/>
    <w:p w14:paraId="244F6339" w14:textId="77777777" w:rsidR="006609F5" w:rsidRDefault="006609F5">
      <w:r>
        <w:br w:type="page"/>
      </w:r>
    </w:p>
    <w:p w14:paraId="677ABB6B" w14:textId="77777777" w:rsidR="006609F5" w:rsidRDefault="006609F5"/>
    <w:tbl>
      <w:tblPr>
        <w:tblW w:w="8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686"/>
        <w:gridCol w:w="1329"/>
        <w:gridCol w:w="1107"/>
        <w:gridCol w:w="1512"/>
      </w:tblGrid>
      <w:tr w:rsidR="00AF06E7" w14:paraId="6C78BED4" w14:textId="77777777" w:rsidTr="00C42FCA">
        <w:trPr>
          <w:cantSplit/>
        </w:trPr>
        <w:tc>
          <w:tcPr>
            <w:tcW w:w="8455" w:type="dxa"/>
            <w:gridSpan w:val="5"/>
          </w:tcPr>
          <w:p w14:paraId="10FD9CE5" w14:textId="2C0E29B3" w:rsidR="00AF06E7" w:rsidRPr="00AF06E7" w:rsidRDefault="00AF06E7" w:rsidP="002B1D62">
            <w:pPr>
              <w:pStyle w:val="tabletext"/>
              <w:rPr>
                <w:rFonts w:cstheme="minorHAnsi"/>
                <w:b/>
                <w:bCs/>
                <w:szCs w:val="22"/>
              </w:rPr>
            </w:pPr>
            <w:r w:rsidRPr="002B1D62">
              <w:rPr>
                <w:b/>
                <w:bCs/>
                <w:shd w:val="clear" w:color="auto" w:fill="FFFFFF"/>
              </w:rPr>
              <w:t>Knowledge Evidence</w:t>
            </w:r>
          </w:p>
        </w:tc>
      </w:tr>
      <w:tr w:rsidR="00774FBB" w14:paraId="73531347" w14:textId="77777777" w:rsidTr="005E12CF">
        <w:trPr>
          <w:cantSplit/>
        </w:trPr>
        <w:tc>
          <w:tcPr>
            <w:tcW w:w="3821" w:type="dxa"/>
          </w:tcPr>
          <w:p w14:paraId="5A92C580" w14:textId="7C45C548" w:rsidR="00774FBB" w:rsidRPr="002B1D62" w:rsidRDefault="00774FBB" w:rsidP="00774FBB">
            <w:pPr>
              <w:pStyle w:val="tabletext"/>
              <w:rPr>
                <w:rFonts w:ascii="Verdana" w:hAnsi="Verdana"/>
                <w:sz w:val="18"/>
                <w:szCs w:val="18"/>
              </w:rPr>
            </w:pPr>
            <w:r w:rsidRPr="002B1D62">
              <w:rPr>
                <w:rFonts w:ascii="Verdana" w:hAnsi="Verdana"/>
                <w:sz w:val="18"/>
                <w:szCs w:val="18"/>
                <w:shd w:val="clear" w:color="auto" w:fill="FFFFFF"/>
              </w:rPr>
              <w:t>An individual must be able to demonstrate the knowledge required to perform the tasks outlined in the elements and performance criteria of this unit. This includes knowledge of:</w:t>
            </w:r>
          </w:p>
        </w:tc>
        <w:tc>
          <w:tcPr>
            <w:tcW w:w="686" w:type="dxa"/>
          </w:tcPr>
          <w:p w14:paraId="4BAFB19E" w14:textId="77777777" w:rsidR="00774FBB" w:rsidRDefault="00774FBB" w:rsidP="00774FBB">
            <w:pPr>
              <w:pStyle w:val="tabletext"/>
              <w:rPr>
                <w:sz w:val="16"/>
              </w:rPr>
            </w:pPr>
          </w:p>
        </w:tc>
        <w:tc>
          <w:tcPr>
            <w:tcW w:w="1329" w:type="dxa"/>
          </w:tcPr>
          <w:p w14:paraId="2E3DC661" w14:textId="77777777" w:rsidR="00774FBB" w:rsidRPr="00952112" w:rsidRDefault="00774FBB" w:rsidP="00774FBB">
            <w:pPr>
              <w:pStyle w:val="tabletext"/>
              <w:jc w:val="center"/>
              <w:rPr>
                <w:rFonts w:cstheme="minorHAnsi"/>
                <w:b/>
                <w:szCs w:val="22"/>
              </w:rPr>
            </w:pPr>
          </w:p>
        </w:tc>
        <w:tc>
          <w:tcPr>
            <w:tcW w:w="1107" w:type="dxa"/>
          </w:tcPr>
          <w:p w14:paraId="12F031C3" w14:textId="77777777" w:rsidR="00774FBB" w:rsidRPr="00952112" w:rsidRDefault="00774FBB" w:rsidP="00774FBB">
            <w:pPr>
              <w:pStyle w:val="tabletext"/>
              <w:jc w:val="center"/>
              <w:rPr>
                <w:rFonts w:cstheme="minorHAnsi"/>
                <w:b/>
                <w:szCs w:val="22"/>
              </w:rPr>
            </w:pPr>
          </w:p>
        </w:tc>
        <w:tc>
          <w:tcPr>
            <w:tcW w:w="1512" w:type="dxa"/>
          </w:tcPr>
          <w:p w14:paraId="23B1B3FF" w14:textId="77777777" w:rsidR="00774FBB" w:rsidRPr="00952112" w:rsidRDefault="00774FBB" w:rsidP="00774FBB">
            <w:pPr>
              <w:pStyle w:val="tabletext"/>
              <w:jc w:val="center"/>
              <w:rPr>
                <w:rFonts w:cstheme="minorHAnsi"/>
                <w:b/>
                <w:szCs w:val="22"/>
              </w:rPr>
            </w:pPr>
          </w:p>
        </w:tc>
      </w:tr>
      <w:tr w:rsidR="00774FBB" w14:paraId="1C8A9D01" w14:textId="77777777" w:rsidTr="005E12CF">
        <w:trPr>
          <w:cantSplit/>
        </w:trPr>
        <w:tc>
          <w:tcPr>
            <w:tcW w:w="3821" w:type="dxa"/>
          </w:tcPr>
          <w:p w14:paraId="7ED4E575" w14:textId="49611531" w:rsidR="00774FBB" w:rsidRPr="002B1D62" w:rsidRDefault="00774FBB" w:rsidP="005E12CF">
            <w:pPr>
              <w:pStyle w:val="tabletext"/>
              <w:numPr>
                <w:ilvl w:val="0"/>
                <w:numId w:val="30"/>
              </w:numPr>
              <w:rPr>
                <w:rFonts w:ascii="Verdana" w:hAnsi="Verdana"/>
                <w:sz w:val="18"/>
                <w:szCs w:val="18"/>
              </w:rPr>
            </w:pPr>
            <w:r w:rsidRPr="002B1D62">
              <w:rPr>
                <w:rFonts w:ascii="Verdana" w:hAnsi="Verdana"/>
                <w:sz w:val="18"/>
                <w:szCs w:val="18"/>
              </w:rPr>
              <w:t xml:space="preserve">requirements for certification with an </w:t>
            </w:r>
            <w:r w:rsidR="008A00CB" w:rsidRPr="002B1D62">
              <w:rPr>
                <w:rFonts w:ascii="Verdana" w:hAnsi="Verdana"/>
                <w:sz w:val="18"/>
                <w:szCs w:val="18"/>
              </w:rPr>
              <w:t xml:space="preserve">Approved </w:t>
            </w:r>
            <w:r w:rsidRPr="002B1D62">
              <w:rPr>
                <w:rFonts w:ascii="Verdana" w:hAnsi="Verdana"/>
                <w:sz w:val="18"/>
                <w:szCs w:val="18"/>
              </w:rPr>
              <w:t xml:space="preserve">Islamic </w:t>
            </w:r>
            <w:r w:rsidR="008A00CB" w:rsidRPr="002B1D62">
              <w:rPr>
                <w:rFonts w:ascii="Verdana" w:hAnsi="Verdana"/>
                <w:sz w:val="18"/>
                <w:szCs w:val="18"/>
              </w:rPr>
              <w:t>Organisation</w:t>
            </w:r>
          </w:p>
        </w:tc>
        <w:tc>
          <w:tcPr>
            <w:tcW w:w="686" w:type="dxa"/>
          </w:tcPr>
          <w:p w14:paraId="4873BBCE" w14:textId="6BD862F1" w:rsidR="00774FBB" w:rsidRDefault="00774FBB" w:rsidP="00774FBB">
            <w:pPr>
              <w:pStyle w:val="tabletext"/>
              <w:rPr>
                <w:sz w:val="16"/>
              </w:rPr>
            </w:pPr>
          </w:p>
        </w:tc>
        <w:tc>
          <w:tcPr>
            <w:tcW w:w="1329" w:type="dxa"/>
          </w:tcPr>
          <w:p w14:paraId="1AF8A2E2" w14:textId="6B2BB5B9" w:rsidR="00774FBB" w:rsidRPr="00952112" w:rsidRDefault="00952112" w:rsidP="00774FBB">
            <w:pPr>
              <w:pStyle w:val="tabletext"/>
              <w:jc w:val="center"/>
              <w:rPr>
                <w:rFonts w:cstheme="minorHAnsi"/>
                <w:b/>
                <w:szCs w:val="22"/>
              </w:rPr>
            </w:pPr>
            <w:r>
              <w:rPr>
                <w:rFonts w:cstheme="minorHAnsi"/>
                <w:b/>
                <w:szCs w:val="22"/>
              </w:rPr>
              <w:t>X</w:t>
            </w:r>
          </w:p>
        </w:tc>
        <w:tc>
          <w:tcPr>
            <w:tcW w:w="1107" w:type="dxa"/>
          </w:tcPr>
          <w:p w14:paraId="4F8D71CC" w14:textId="64AB5762" w:rsidR="00774FBB" w:rsidRPr="00952112" w:rsidRDefault="00952112" w:rsidP="00774FBB">
            <w:pPr>
              <w:pStyle w:val="tabletext"/>
              <w:jc w:val="center"/>
              <w:rPr>
                <w:rFonts w:cstheme="minorHAnsi"/>
                <w:b/>
                <w:szCs w:val="22"/>
              </w:rPr>
            </w:pPr>
            <w:r>
              <w:rPr>
                <w:rFonts w:cstheme="minorHAnsi"/>
                <w:b/>
                <w:szCs w:val="22"/>
              </w:rPr>
              <w:t>X</w:t>
            </w:r>
          </w:p>
        </w:tc>
        <w:tc>
          <w:tcPr>
            <w:tcW w:w="1512" w:type="dxa"/>
          </w:tcPr>
          <w:p w14:paraId="005373B5" w14:textId="5FD2BA35" w:rsidR="00774FBB" w:rsidRPr="00952112" w:rsidRDefault="00EE5A15" w:rsidP="00774FBB">
            <w:pPr>
              <w:pStyle w:val="tabletext"/>
              <w:jc w:val="center"/>
              <w:rPr>
                <w:rFonts w:cstheme="minorHAnsi"/>
                <w:b/>
                <w:szCs w:val="22"/>
              </w:rPr>
            </w:pPr>
            <w:r>
              <w:rPr>
                <w:rFonts w:cstheme="minorHAnsi"/>
                <w:b/>
                <w:szCs w:val="22"/>
              </w:rPr>
              <w:t>X</w:t>
            </w:r>
          </w:p>
        </w:tc>
      </w:tr>
      <w:tr w:rsidR="00774FBB" w14:paraId="52837B19" w14:textId="77777777" w:rsidTr="005E12CF">
        <w:trPr>
          <w:cantSplit/>
        </w:trPr>
        <w:tc>
          <w:tcPr>
            <w:tcW w:w="3821" w:type="dxa"/>
          </w:tcPr>
          <w:p w14:paraId="79F45491" w14:textId="41426DF5" w:rsidR="00774FBB" w:rsidRPr="002B1D62" w:rsidRDefault="00774FBB" w:rsidP="005E12CF">
            <w:pPr>
              <w:pStyle w:val="tabletext"/>
              <w:numPr>
                <w:ilvl w:val="0"/>
                <w:numId w:val="30"/>
              </w:numPr>
              <w:rPr>
                <w:rFonts w:ascii="Verdana" w:hAnsi="Verdana"/>
                <w:sz w:val="18"/>
                <w:szCs w:val="18"/>
              </w:rPr>
            </w:pPr>
            <w:r w:rsidRPr="002B1D62">
              <w:rPr>
                <w:rFonts w:ascii="Verdana" w:hAnsi="Verdana"/>
                <w:sz w:val="18"/>
                <w:szCs w:val="18"/>
              </w:rPr>
              <w:t>Islamic law relevant to the slaughter process</w:t>
            </w:r>
          </w:p>
        </w:tc>
        <w:tc>
          <w:tcPr>
            <w:tcW w:w="686" w:type="dxa"/>
          </w:tcPr>
          <w:p w14:paraId="2D5D3570" w14:textId="77777777" w:rsidR="00774FBB" w:rsidRDefault="00774FBB" w:rsidP="00774FBB">
            <w:pPr>
              <w:pStyle w:val="tabletext"/>
              <w:rPr>
                <w:sz w:val="16"/>
              </w:rPr>
            </w:pPr>
          </w:p>
        </w:tc>
        <w:tc>
          <w:tcPr>
            <w:tcW w:w="1329" w:type="dxa"/>
          </w:tcPr>
          <w:p w14:paraId="6BD7DFC7" w14:textId="202CCCCD" w:rsidR="00774FBB" w:rsidRPr="00952112" w:rsidRDefault="00774FBB" w:rsidP="00774FBB">
            <w:pPr>
              <w:pStyle w:val="tabletext"/>
              <w:jc w:val="center"/>
              <w:rPr>
                <w:rFonts w:cstheme="minorHAnsi"/>
                <w:b/>
                <w:szCs w:val="22"/>
              </w:rPr>
            </w:pPr>
          </w:p>
        </w:tc>
        <w:tc>
          <w:tcPr>
            <w:tcW w:w="1107" w:type="dxa"/>
          </w:tcPr>
          <w:p w14:paraId="53B0CA2E" w14:textId="5E6DD2A5" w:rsidR="00774FBB" w:rsidRPr="00952112" w:rsidRDefault="007503D8" w:rsidP="00774FBB">
            <w:pPr>
              <w:pStyle w:val="tabletext"/>
              <w:jc w:val="center"/>
              <w:rPr>
                <w:rFonts w:cstheme="minorHAnsi"/>
                <w:b/>
                <w:szCs w:val="22"/>
              </w:rPr>
            </w:pPr>
            <w:r>
              <w:rPr>
                <w:rFonts w:cstheme="minorHAnsi"/>
                <w:b/>
                <w:szCs w:val="22"/>
              </w:rPr>
              <w:t>X</w:t>
            </w:r>
          </w:p>
        </w:tc>
        <w:tc>
          <w:tcPr>
            <w:tcW w:w="1512" w:type="dxa"/>
          </w:tcPr>
          <w:p w14:paraId="40492E56" w14:textId="26A6AAA6" w:rsidR="00774FBB" w:rsidRPr="00952112" w:rsidRDefault="00EE5A15" w:rsidP="00774FBB">
            <w:pPr>
              <w:pStyle w:val="tabletext"/>
              <w:jc w:val="center"/>
              <w:rPr>
                <w:rFonts w:cstheme="minorHAnsi"/>
                <w:b/>
                <w:szCs w:val="22"/>
              </w:rPr>
            </w:pPr>
            <w:r>
              <w:rPr>
                <w:rFonts w:cstheme="minorHAnsi"/>
                <w:b/>
                <w:szCs w:val="22"/>
              </w:rPr>
              <w:t>X</w:t>
            </w:r>
          </w:p>
        </w:tc>
      </w:tr>
      <w:tr w:rsidR="00774FBB" w14:paraId="1B9F0B60" w14:textId="77777777" w:rsidTr="005E12CF">
        <w:trPr>
          <w:cantSplit/>
        </w:trPr>
        <w:tc>
          <w:tcPr>
            <w:tcW w:w="3821" w:type="dxa"/>
          </w:tcPr>
          <w:p w14:paraId="7FBFA5D2" w14:textId="27D95233" w:rsidR="00774FBB" w:rsidRPr="002B1D62" w:rsidRDefault="00774FBB" w:rsidP="005E12CF">
            <w:pPr>
              <w:pStyle w:val="tabletext"/>
              <w:numPr>
                <w:ilvl w:val="0"/>
                <w:numId w:val="30"/>
              </w:numPr>
              <w:rPr>
                <w:rFonts w:ascii="Verdana" w:hAnsi="Verdana"/>
                <w:sz w:val="18"/>
                <w:szCs w:val="18"/>
              </w:rPr>
            </w:pPr>
            <w:r w:rsidRPr="002B1D62">
              <w:rPr>
                <w:rFonts w:ascii="Verdana" w:hAnsi="Verdana"/>
                <w:sz w:val="18"/>
                <w:szCs w:val="18"/>
              </w:rPr>
              <w:t xml:space="preserve">differences between Halal and </w:t>
            </w:r>
            <w:r w:rsidR="00963733" w:rsidRPr="002B1D62">
              <w:rPr>
                <w:rFonts w:ascii="Verdana" w:hAnsi="Verdana"/>
                <w:sz w:val="18"/>
                <w:szCs w:val="18"/>
              </w:rPr>
              <w:t xml:space="preserve">      </w:t>
            </w:r>
            <w:r w:rsidRPr="002B1D62">
              <w:rPr>
                <w:rFonts w:ascii="Verdana" w:hAnsi="Verdana"/>
                <w:sz w:val="18"/>
                <w:szCs w:val="18"/>
              </w:rPr>
              <w:t>no</w:t>
            </w:r>
            <w:r w:rsidR="00D75844" w:rsidRPr="002B1D62">
              <w:rPr>
                <w:rFonts w:ascii="Verdana" w:hAnsi="Verdana"/>
                <w:sz w:val="18"/>
                <w:szCs w:val="18"/>
              </w:rPr>
              <w:t>n-</w:t>
            </w:r>
            <w:r w:rsidRPr="002B1D62">
              <w:rPr>
                <w:rFonts w:ascii="Verdana" w:hAnsi="Verdana"/>
                <w:sz w:val="18"/>
                <w:szCs w:val="18"/>
              </w:rPr>
              <w:t>Halal stunning and slaughter procedures</w:t>
            </w:r>
          </w:p>
        </w:tc>
        <w:tc>
          <w:tcPr>
            <w:tcW w:w="686" w:type="dxa"/>
          </w:tcPr>
          <w:p w14:paraId="76495FE6" w14:textId="77777777" w:rsidR="00774FBB" w:rsidRDefault="00774FBB" w:rsidP="00774FBB">
            <w:pPr>
              <w:pStyle w:val="tabletext"/>
              <w:rPr>
                <w:sz w:val="16"/>
              </w:rPr>
            </w:pPr>
          </w:p>
        </w:tc>
        <w:tc>
          <w:tcPr>
            <w:tcW w:w="1329" w:type="dxa"/>
          </w:tcPr>
          <w:p w14:paraId="77F0E912" w14:textId="757EC880" w:rsidR="00774FBB" w:rsidRPr="00952112" w:rsidRDefault="00774FBB" w:rsidP="00774FBB">
            <w:pPr>
              <w:pStyle w:val="tabletext"/>
              <w:jc w:val="center"/>
              <w:rPr>
                <w:rFonts w:cstheme="minorHAnsi"/>
                <w:b/>
                <w:szCs w:val="22"/>
              </w:rPr>
            </w:pPr>
          </w:p>
        </w:tc>
        <w:tc>
          <w:tcPr>
            <w:tcW w:w="1107" w:type="dxa"/>
          </w:tcPr>
          <w:p w14:paraId="702A54BE" w14:textId="4B39AF80" w:rsidR="00774FBB" w:rsidRPr="00952112" w:rsidRDefault="007503D8" w:rsidP="00774FBB">
            <w:pPr>
              <w:pStyle w:val="tabletext"/>
              <w:jc w:val="center"/>
              <w:rPr>
                <w:rFonts w:cstheme="minorHAnsi"/>
                <w:b/>
                <w:szCs w:val="22"/>
              </w:rPr>
            </w:pPr>
            <w:r>
              <w:rPr>
                <w:rFonts w:cstheme="minorHAnsi"/>
                <w:b/>
                <w:szCs w:val="22"/>
              </w:rPr>
              <w:t>X</w:t>
            </w:r>
          </w:p>
        </w:tc>
        <w:tc>
          <w:tcPr>
            <w:tcW w:w="1512" w:type="dxa"/>
          </w:tcPr>
          <w:p w14:paraId="2301EAF2" w14:textId="60D39136" w:rsidR="00774FBB" w:rsidRPr="00952112" w:rsidRDefault="00EE5A15" w:rsidP="00774FBB">
            <w:pPr>
              <w:pStyle w:val="tabletext"/>
              <w:jc w:val="center"/>
              <w:rPr>
                <w:rFonts w:cstheme="minorHAnsi"/>
                <w:b/>
                <w:szCs w:val="22"/>
              </w:rPr>
            </w:pPr>
            <w:r>
              <w:rPr>
                <w:rFonts w:cstheme="minorHAnsi"/>
                <w:b/>
                <w:szCs w:val="22"/>
              </w:rPr>
              <w:t>X</w:t>
            </w:r>
          </w:p>
        </w:tc>
      </w:tr>
      <w:tr w:rsidR="00774FBB" w14:paraId="30421E52" w14:textId="77777777" w:rsidTr="005E12CF">
        <w:trPr>
          <w:cantSplit/>
        </w:trPr>
        <w:tc>
          <w:tcPr>
            <w:tcW w:w="3821" w:type="dxa"/>
          </w:tcPr>
          <w:p w14:paraId="2D62C815" w14:textId="23429A45" w:rsidR="00774FBB" w:rsidRPr="002B1D62" w:rsidRDefault="00774FBB" w:rsidP="005E12CF">
            <w:pPr>
              <w:pStyle w:val="tabletext"/>
              <w:numPr>
                <w:ilvl w:val="0"/>
                <w:numId w:val="30"/>
              </w:numPr>
              <w:rPr>
                <w:rFonts w:ascii="Verdana" w:hAnsi="Verdana"/>
                <w:sz w:val="18"/>
                <w:szCs w:val="18"/>
              </w:rPr>
            </w:pPr>
            <w:r w:rsidRPr="002B1D62">
              <w:rPr>
                <w:rFonts w:ascii="Verdana" w:hAnsi="Verdana"/>
                <w:sz w:val="18"/>
                <w:szCs w:val="18"/>
              </w:rPr>
              <w:t>procedures for managing stunned animals showing signs of consciousness</w:t>
            </w:r>
          </w:p>
        </w:tc>
        <w:tc>
          <w:tcPr>
            <w:tcW w:w="686" w:type="dxa"/>
          </w:tcPr>
          <w:p w14:paraId="41A29C3B" w14:textId="3D5B3066" w:rsidR="00774FBB" w:rsidRDefault="00963733" w:rsidP="00774FBB">
            <w:pPr>
              <w:pStyle w:val="tabletext"/>
              <w:rPr>
                <w:sz w:val="16"/>
              </w:rPr>
            </w:pPr>
            <w:r>
              <w:rPr>
                <w:sz w:val="16"/>
              </w:rPr>
              <w:t xml:space="preserve">    </w:t>
            </w:r>
          </w:p>
        </w:tc>
        <w:tc>
          <w:tcPr>
            <w:tcW w:w="1329" w:type="dxa"/>
          </w:tcPr>
          <w:p w14:paraId="16504BAB" w14:textId="1C1E1F06" w:rsidR="00774FBB" w:rsidRPr="00952112" w:rsidRDefault="00952112" w:rsidP="00774FBB">
            <w:pPr>
              <w:pStyle w:val="tabletext"/>
              <w:jc w:val="center"/>
              <w:rPr>
                <w:rFonts w:cstheme="minorHAnsi"/>
                <w:b/>
                <w:szCs w:val="22"/>
              </w:rPr>
            </w:pPr>
            <w:r>
              <w:rPr>
                <w:rFonts w:cstheme="minorHAnsi"/>
                <w:b/>
                <w:szCs w:val="22"/>
              </w:rPr>
              <w:t>X</w:t>
            </w:r>
          </w:p>
        </w:tc>
        <w:tc>
          <w:tcPr>
            <w:tcW w:w="1107" w:type="dxa"/>
          </w:tcPr>
          <w:p w14:paraId="2173967F" w14:textId="6C327D74" w:rsidR="00774FBB" w:rsidRPr="00952112" w:rsidRDefault="00952112" w:rsidP="00774FBB">
            <w:pPr>
              <w:pStyle w:val="tabletext"/>
              <w:jc w:val="center"/>
              <w:rPr>
                <w:rFonts w:cstheme="minorHAnsi"/>
                <w:b/>
                <w:szCs w:val="22"/>
              </w:rPr>
            </w:pPr>
            <w:r>
              <w:rPr>
                <w:rFonts w:cstheme="minorHAnsi"/>
                <w:b/>
                <w:szCs w:val="22"/>
              </w:rPr>
              <w:t>X</w:t>
            </w:r>
          </w:p>
        </w:tc>
        <w:tc>
          <w:tcPr>
            <w:tcW w:w="1512" w:type="dxa"/>
          </w:tcPr>
          <w:p w14:paraId="6A614287" w14:textId="4FCC6990" w:rsidR="00774FBB" w:rsidRPr="00952112" w:rsidRDefault="00EE5A15" w:rsidP="00774FBB">
            <w:pPr>
              <w:pStyle w:val="tabletext"/>
              <w:jc w:val="center"/>
              <w:rPr>
                <w:rFonts w:cstheme="minorHAnsi"/>
                <w:b/>
                <w:szCs w:val="22"/>
              </w:rPr>
            </w:pPr>
            <w:r>
              <w:rPr>
                <w:rFonts w:cstheme="minorHAnsi"/>
                <w:b/>
                <w:szCs w:val="22"/>
              </w:rPr>
              <w:t>X</w:t>
            </w:r>
          </w:p>
        </w:tc>
      </w:tr>
      <w:tr w:rsidR="00774FBB" w14:paraId="3F65B827" w14:textId="77777777" w:rsidTr="005E12CF">
        <w:trPr>
          <w:cantSplit/>
        </w:trPr>
        <w:tc>
          <w:tcPr>
            <w:tcW w:w="3821" w:type="dxa"/>
          </w:tcPr>
          <w:p w14:paraId="6FC70C69" w14:textId="7CEC3C5F" w:rsidR="00774FBB" w:rsidRPr="002B1D62" w:rsidRDefault="00774FBB" w:rsidP="005E12CF">
            <w:pPr>
              <w:pStyle w:val="tabletext"/>
              <w:numPr>
                <w:ilvl w:val="0"/>
                <w:numId w:val="30"/>
              </w:numPr>
              <w:rPr>
                <w:rFonts w:ascii="Verdana" w:hAnsi="Verdana"/>
                <w:sz w:val="18"/>
                <w:szCs w:val="18"/>
              </w:rPr>
            </w:pPr>
            <w:r w:rsidRPr="002B1D62">
              <w:rPr>
                <w:rFonts w:ascii="Verdana" w:hAnsi="Verdana"/>
                <w:sz w:val="18"/>
                <w:szCs w:val="18"/>
              </w:rPr>
              <w:t>establishment hygiene and sanitation requirements during the slaughter process</w:t>
            </w:r>
          </w:p>
        </w:tc>
        <w:tc>
          <w:tcPr>
            <w:tcW w:w="686" w:type="dxa"/>
          </w:tcPr>
          <w:p w14:paraId="42340158" w14:textId="77777777" w:rsidR="00774FBB" w:rsidRDefault="00774FBB" w:rsidP="00774FBB">
            <w:pPr>
              <w:pStyle w:val="tabletext"/>
              <w:rPr>
                <w:sz w:val="16"/>
              </w:rPr>
            </w:pPr>
          </w:p>
        </w:tc>
        <w:tc>
          <w:tcPr>
            <w:tcW w:w="1329" w:type="dxa"/>
          </w:tcPr>
          <w:p w14:paraId="602467B5" w14:textId="7B67310E" w:rsidR="00774FBB" w:rsidRPr="00952112" w:rsidRDefault="00952112" w:rsidP="00774FBB">
            <w:pPr>
              <w:pStyle w:val="tabletext"/>
              <w:jc w:val="center"/>
              <w:rPr>
                <w:rFonts w:cstheme="minorHAnsi"/>
                <w:b/>
                <w:szCs w:val="22"/>
              </w:rPr>
            </w:pPr>
            <w:r>
              <w:rPr>
                <w:rFonts w:cstheme="minorHAnsi"/>
                <w:b/>
                <w:szCs w:val="22"/>
              </w:rPr>
              <w:t>X</w:t>
            </w:r>
          </w:p>
        </w:tc>
        <w:tc>
          <w:tcPr>
            <w:tcW w:w="1107" w:type="dxa"/>
          </w:tcPr>
          <w:p w14:paraId="6FAB6351" w14:textId="0EF650A6" w:rsidR="00774FBB" w:rsidRPr="00952112" w:rsidRDefault="00952112" w:rsidP="00774FBB">
            <w:pPr>
              <w:pStyle w:val="tabletext"/>
              <w:jc w:val="center"/>
              <w:rPr>
                <w:rFonts w:cstheme="minorHAnsi"/>
                <w:b/>
                <w:szCs w:val="22"/>
              </w:rPr>
            </w:pPr>
            <w:r>
              <w:rPr>
                <w:rFonts w:cstheme="minorHAnsi"/>
                <w:b/>
                <w:szCs w:val="22"/>
              </w:rPr>
              <w:t>X</w:t>
            </w:r>
          </w:p>
        </w:tc>
        <w:tc>
          <w:tcPr>
            <w:tcW w:w="1512" w:type="dxa"/>
          </w:tcPr>
          <w:p w14:paraId="1D0E0F17" w14:textId="6683BF01" w:rsidR="00774FBB" w:rsidRPr="00952112" w:rsidRDefault="00952112" w:rsidP="00774FBB">
            <w:pPr>
              <w:pStyle w:val="tabletext"/>
              <w:jc w:val="center"/>
              <w:rPr>
                <w:rFonts w:cstheme="minorHAnsi"/>
                <w:b/>
                <w:szCs w:val="22"/>
              </w:rPr>
            </w:pPr>
            <w:r>
              <w:rPr>
                <w:rFonts w:cstheme="minorHAnsi"/>
                <w:b/>
                <w:szCs w:val="22"/>
              </w:rPr>
              <w:t>X</w:t>
            </w:r>
          </w:p>
        </w:tc>
      </w:tr>
      <w:tr w:rsidR="00774FBB" w14:paraId="5A41E182" w14:textId="77777777" w:rsidTr="005E12CF">
        <w:trPr>
          <w:cantSplit/>
        </w:trPr>
        <w:tc>
          <w:tcPr>
            <w:tcW w:w="3821" w:type="dxa"/>
          </w:tcPr>
          <w:p w14:paraId="0AA42258" w14:textId="4CA3695F" w:rsidR="00774FBB" w:rsidRPr="002B1D62" w:rsidRDefault="00774FBB" w:rsidP="005E12CF">
            <w:pPr>
              <w:pStyle w:val="tabletext"/>
              <w:numPr>
                <w:ilvl w:val="0"/>
                <w:numId w:val="26"/>
              </w:numPr>
              <w:rPr>
                <w:rFonts w:ascii="Verdana" w:hAnsi="Verdana"/>
                <w:sz w:val="18"/>
                <w:szCs w:val="18"/>
              </w:rPr>
            </w:pPr>
            <w:r w:rsidRPr="002B1D62">
              <w:rPr>
                <w:rFonts w:ascii="Verdana" w:hAnsi="Verdana"/>
                <w:sz w:val="18"/>
                <w:szCs w:val="18"/>
              </w:rPr>
              <w:t>requirements for Halal slaughter and how they relate to the AS4696:2007 Australian Standard for the Hygienic Production and Transportation of Meat and Meat Products for Human Consumption</w:t>
            </w:r>
          </w:p>
        </w:tc>
        <w:tc>
          <w:tcPr>
            <w:tcW w:w="686" w:type="dxa"/>
          </w:tcPr>
          <w:p w14:paraId="55C645B0" w14:textId="77777777" w:rsidR="00774FBB" w:rsidRDefault="00774FBB" w:rsidP="00774FBB">
            <w:pPr>
              <w:pStyle w:val="tabletext"/>
              <w:rPr>
                <w:sz w:val="16"/>
              </w:rPr>
            </w:pPr>
          </w:p>
        </w:tc>
        <w:tc>
          <w:tcPr>
            <w:tcW w:w="1329" w:type="dxa"/>
          </w:tcPr>
          <w:p w14:paraId="326C41DC" w14:textId="1BDEBB22" w:rsidR="00774FBB" w:rsidRPr="00952112" w:rsidRDefault="00774FBB" w:rsidP="00774FBB">
            <w:pPr>
              <w:pStyle w:val="tabletext"/>
              <w:jc w:val="center"/>
              <w:rPr>
                <w:rFonts w:cstheme="minorHAnsi"/>
                <w:b/>
                <w:szCs w:val="22"/>
              </w:rPr>
            </w:pPr>
          </w:p>
        </w:tc>
        <w:tc>
          <w:tcPr>
            <w:tcW w:w="1107" w:type="dxa"/>
          </w:tcPr>
          <w:p w14:paraId="7E27755A" w14:textId="508CBEA9" w:rsidR="00774FBB" w:rsidRPr="00952112" w:rsidRDefault="007503D8" w:rsidP="00774FBB">
            <w:pPr>
              <w:pStyle w:val="tabletext"/>
              <w:jc w:val="center"/>
              <w:rPr>
                <w:rFonts w:cstheme="minorHAnsi"/>
                <w:b/>
                <w:szCs w:val="22"/>
              </w:rPr>
            </w:pPr>
            <w:r>
              <w:rPr>
                <w:rFonts w:cstheme="minorHAnsi"/>
                <w:b/>
                <w:szCs w:val="22"/>
              </w:rPr>
              <w:t>X</w:t>
            </w:r>
          </w:p>
        </w:tc>
        <w:tc>
          <w:tcPr>
            <w:tcW w:w="1512" w:type="dxa"/>
          </w:tcPr>
          <w:p w14:paraId="4ACDF521" w14:textId="2867745A" w:rsidR="00774FBB" w:rsidRPr="00952112" w:rsidRDefault="00EE5A15" w:rsidP="00774FBB">
            <w:pPr>
              <w:pStyle w:val="tabletext"/>
              <w:jc w:val="center"/>
              <w:rPr>
                <w:rFonts w:cstheme="minorHAnsi"/>
                <w:b/>
                <w:szCs w:val="22"/>
              </w:rPr>
            </w:pPr>
            <w:r>
              <w:rPr>
                <w:rFonts w:cstheme="minorHAnsi"/>
                <w:b/>
                <w:szCs w:val="22"/>
              </w:rPr>
              <w:t>X</w:t>
            </w:r>
          </w:p>
        </w:tc>
      </w:tr>
      <w:tr w:rsidR="00774FBB" w14:paraId="331D7EFC" w14:textId="77777777" w:rsidTr="005E12CF">
        <w:trPr>
          <w:cantSplit/>
        </w:trPr>
        <w:tc>
          <w:tcPr>
            <w:tcW w:w="3821" w:type="dxa"/>
          </w:tcPr>
          <w:p w14:paraId="41F25CCD" w14:textId="340E31E9" w:rsidR="00774FBB" w:rsidRPr="002B1D62" w:rsidRDefault="00774FBB" w:rsidP="005E12CF">
            <w:pPr>
              <w:pStyle w:val="tabletext"/>
              <w:numPr>
                <w:ilvl w:val="0"/>
                <w:numId w:val="26"/>
              </w:numPr>
              <w:rPr>
                <w:rFonts w:ascii="Verdana" w:hAnsi="Verdana"/>
                <w:sz w:val="18"/>
                <w:szCs w:val="18"/>
              </w:rPr>
            </w:pPr>
            <w:r w:rsidRPr="002B1D62">
              <w:rPr>
                <w:rFonts w:ascii="Verdana" w:hAnsi="Verdana"/>
                <w:sz w:val="18"/>
                <w:szCs w:val="18"/>
              </w:rPr>
              <w:t>Halal industry guidelines relating to the use of equipment and methods</w:t>
            </w:r>
          </w:p>
        </w:tc>
        <w:tc>
          <w:tcPr>
            <w:tcW w:w="686" w:type="dxa"/>
          </w:tcPr>
          <w:p w14:paraId="09DEF3C0" w14:textId="77777777" w:rsidR="00774FBB" w:rsidRDefault="00774FBB" w:rsidP="00774FBB">
            <w:pPr>
              <w:pStyle w:val="tabletext"/>
              <w:rPr>
                <w:sz w:val="16"/>
              </w:rPr>
            </w:pPr>
          </w:p>
        </w:tc>
        <w:tc>
          <w:tcPr>
            <w:tcW w:w="1329" w:type="dxa"/>
          </w:tcPr>
          <w:p w14:paraId="4939C6F8" w14:textId="3E8F528E" w:rsidR="00774FBB" w:rsidRPr="00952112" w:rsidRDefault="00952112" w:rsidP="00774FBB">
            <w:pPr>
              <w:pStyle w:val="tabletext"/>
              <w:jc w:val="center"/>
              <w:rPr>
                <w:rFonts w:cstheme="minorHAnsi"/>
                <w:b/>
                <w:szCs w:val="22"/>
              </w:rPr>
            </w:pPr>
            <w:r>
              <w:rPr>
                <w:rFonts w:cstheme="minorHAnsi"/>
                <w:b/>
                <w:szCs w:val="22"/>
              </w:rPr>
              <w:t>X</w:t>
            </w:r>
          </w:p>
        </w:tc>
        <w:tc>
          <w:tcPr>
            <w:tcW w:w="1107" w:type="dxa"/>
          </w:tcPr>
          <w:p w14:paraId="4892F71A" w14:textId="5C27C934" w:rsidR="00774FBB" w:rsidRPr="00952112" w:rsidRDefault="00952112" w:rsidP="00774FBB">
            <w:pPr>
              <w:pStyle w:val="tabletext"/>
              <w:jc w:val="center"/>
              <w:rPr>
                <w:rFonts w:cstheme="minorHAnsi"/>
                <w:b/>
                <w:szCs w:val="22"/>
              </w:rPr>
            </w:pPr>
            <w:r>
              <w:rPr>
                <w:rFonts w:cstheme="minorHAnsi"/>
                <w:b/>
                <w:szCs w:val="22"/>
              </w:rPr>
              <w:t>X</w:t>
            </w:r>
          </w:p>
        </w:tc>
        <w:tc>
          <w:tcPr>
            <w:tcW w:w="1512" w:type="dxa"/>
          </w:tcPr>
          <w:p w14:paraId="491E8693" w14:textId="48B4D0B5" w:rsidR="00774FBB" w:rsidRPr="00952112" w:rsidRDefault="00952112" w:rsidP="00774FBB">
            <w:pPr>
              <w:pStyle w:val="tabletext"/>
              <w:jc w:val="center"/>
              <w:rPr>
                <w:rFonts w:cstheme="minorHAnsi"/>
                <w:b/>
                <w:szCs w:val="22"/>
              </w:rPr>
            </w:pPr>
            <w:r>
              <w:rPr>
                <w:rFonts w:cstheme="minorHAnsi"/>
                <w:b/>
                <w:szCs w:val="22"/>
              </w:rPr>
              <w:t>X</w:t>
            </w:r>
          </w:p>
        </w:tc>
      </w:tr>
      <w:tr w:rsidR="00774FBB" w14:paraId="1EACBBC5" w14:textId="77777777" w:rsidTr="005E12CF">
        <w:trPr>
          <w:cantSplit/>
        </w:trPr>
        <w:tc>
          <w:tcPr>
            <w:tcW w:w="3821" w:type="dxa"/>
          </w:tcPr>
          <w:p w14:paraId="089E51A8" w14:textId="1F9D8DAA" w:rsidR="00774FBB" w:rsidRPr="002B1D62" w:rsidRDefault="00774FBB" w:rsidP="005E12CF">
            <w:pPr>
              <w:pStyle w:val="tabletext"/>
              <w:numPr>
                <w:ilvl w:val="0"/>
                <w:numId w:val="26"/>
              </w:numPr>
              <w:rPr>
                <w:rFonts w:ascii="Verdana" w:hAnsi="Verdana"/>
                <w:sz w:val="18"/>
                <w:szCs w:val="18"/>
              </w:rPr>
            </w:pPr>
            <w:r w:rsidRPr="002B1D62">
              <w:rPr>
                <w:rFonts w:ascii="Verdana" w:hAnsi="Verdana"/>
                <w:sz w:val="18"/>
                <w:szCs w:val="18"/>
              </w:rPr>
              <w:t>additional customer requirements for Halal slaughter, where applicable</w:t>
            </w:r>
          </w:p>
        </w:tc>
        <w:tc>
          <w:tcPr>
            <w:tcW w:w="686" w:type="dxa"/>
          </w:tcPr>
          <w:p w14:paraId="3CAF5706" w14:textId="77777777" w:rsidR="00774FBB" w:rsidRDefault="00774FBB" w:rsidP="00774FBB">
            <w:pPr>
              <w:pStyle w:val="tabletext"/>
              <w:rPr>
                <w:sz w:val="16"/>
              </w:rPr>
            </w:pPr>
          </w:p>
        </w:tc>
        <w:tc>
          <w:tcPr>
            <w:tcW w:w="1329" w:type="dxa"/>
          </w:tcPr>
          <w:p w14:paraId="2DAA557A" w14:textId="4ABDB8BB" w:rsidR="00774FBB" w:rsidRPr="00952112" w:rsidRDefault="00774FBB" w:rsidP="00774FBB">
            <w:pPr>
              <w:pStyle w:val="tabletext"/>
              <w:jc w:val="center"/>
              <w:rPr>
                <w:rFonts w:cstheme="minorHAnsi"/>
                <w:b/>
                <w:szCs w:val="22"/>
              </w:rPr>
            </w:pPr>
          </w:p>
        </w:tc>
        <w:tc>
          <w:tcPr>
            <w:tcW w:w="1107" w:type="dxa"/>
          </w:tcPr>
          <w:p w14:paraId="7A9DEA0E" w14:textId="7E8C9517" w:rsidR="00774FBB" w:rsidRPr="00952112" w:rsidRDefault="007503D8" w:rsidP="00774FBB">
            <w:pPr>
              <w:pStyle w:val="tabletext"/>
              <w:jc w:val="center"/>
              <w:rPr>
                <w:rFonts w:cstheme="minorHAnsi"/>
                <w:b/>
                <w:szCs w:val="22"/>
              </w:rPr>
            </w:pPr>
            <w:r>
              <w:rPr>
                <w:rFonts w:cstheme="minorHAnsi"/>
                <w:b/>
                <w:szCs w:val="22"/>
              </w:rPr>
              <w:t>X</w:t>
            </w:r>
          </w:p>
        </w:tc>
        <w:tc>
          <w:tcPr>
            <w:tcW w:w="1512" w:type="dxa"/>
          </w:tcPr>
          <w:p w14:paraId="172918E5" w14:textId="5EB36ED2" w:rsidR="00774FBB" w:rsidRPr="00952112" w:rsidRDefault="00EE5A15" w:rsidP="00774FBB">
            <w:pPr>
              <w:pStyle w:val="tabletext"/>
              <w:jc w:val="center"/>
              <w:rPr>
                <w:rFonts w:cstheme="minorHAnsi"/>
                <w:b/>
                <w:szCs w:val="22"/>
              </w:rPr>
            </w:pPr>
            <w:r>
              <w:rPr>
                <w:rFonts w:cstheme="minorHAnsi"/>
                <w:b/>
                <w:szCs w:val="22"/>
              </w:rPr>
              <w:t>X</w:t>
            </w:r>
          </w:p>
        </w:tc>
      </w:tr>
      <w:tr w:rsidR="00774FBB" w14:paraId="6CE52E13" w14:textId="77777777" w:rsidTr="005E12CF">
        <w:trPr>
          <w:cantSplit/>
        </w:trPr>
        <w:tc>
          <w:tcPr>
            <w:tcW w:w="3821" w:type="dxa"/>
          </w:tcPr>
          <w:p w14:paraId="76A6479C" w14:textId="7A507A50" w:rsidR="00774FBB" w:rsidRPr="002B1D62" w:rsidRDefault="00774FBB" w:rsidP="005E12CF">
            <w:pPr>
              <w:pStyle w:val="tabletext"/>
              <w:numPr>
                <w:ilvl w:val="0"/>
                <w:numId w:val="26"/>
              </w:numPr>
              <w:rPr>
                <w:rFonts w:ascii="Verdana" w:hAnsi="Verdana"/>
                <w:sz w:val="18"/>
                <w:szCs w:val="18"/>
              </w:rPr>
            </w:pPr>
            <w:r w:rsidRPr="002B1D62">
              <w:rPr>
                <w:rFonts w:ascii="Verdana" w:hAnsi="Verdana"/>
                <w:sz w:val="18"/>
                <w:szCs w:val="18"/>
              </w:rPr>
              <w:t>acceptable practices for use of oesophagus plug</w:t>
            </w:r>
          </w:p>
        </w:tc>
        <w:tc>
          <w:tcPr>
            <w:tcW w:w="686" w:type="dxa"/>
          </w:tcPr>
          <w:p w14:paraId="64161565" w14:textId="77777777" w:rsidR="00774FBB" w:rsidRDefault="00774FBB" w:rsidP="00774FBB">
            <w:pPr>
              <w:pStyle w:val="tabletext"/>
              <w:rPr>
                <w:sz w:val="16"/>
              </w:rPr>
            </w:pPr>
          </w:p>
        </w:tc>
        <w:tc>
          <w:tcPr>
            <w:tcW w:w="1329" w:type="dxa"/>
          </w:tcPr>
          <w:p w14:paraId="3E3FA8EC" w14:textId="3FD4AEC0" w:rsidR="00774FBB" w:rsidRPr="00952112" w:rsidRDefault="00952112" w:rsidP="00774FBB">
            <w:pPr>
              <w:pStyle w:val="tabletext"/>
              <w:jc w:val="center"/>
              <w:rPr>
                <w:rFonts w:cstheme="minorHAnsi"/>
                <w:b/>
                <w:szCs w:val="22"/>
              </w:rPr>
            </w:pPr>
            <w:r>
              <w:rPr>
                <w:rFonts w:cstheme="minorHAnsi"/>
                <w:b/>
                <w:szCs w:val="22"/>
              </w:rPr>
              <w:t>X</w:t>
            </w:r>
          </w:p>
        </w:tc>
        <w:tc>
          <w:tcPr>
            <w:tcW w:w="1107" w:type="dxa"/>
          </w:tcPr>
          <w:p w14:paraId="2B40286C" w14:textId="75326CC1" w:rsidR="00774FBB" w:rsidRPr="00952112" w:rsidRDefault="00EE5A15" w:rsidP="00774FBB">
            <w:pPr>
              <w:pStyle w:val="tabletext"/>
              <w:jc w:val="center"/>
              <w:rPr>
                <w:rFonts w:cstheme="minorHAnsi"/>
                <w:b/>
                <w:szCs w:val="22"/>
              </w:rPr>
            </w:pPr>
            <w:r>
              <w:rPr>
                <w:rFonts w:cstheme="minorHAnsi"/>
                <w:b/>
                <w:szCs w:val="22"/>
              </w:rPr>
              <w:t>X</w:t>
            </w:r>
          </w:p>
        </w:tc>
        <w:tc>
          <w:tcPr>
            <w:tcW w:w="1512" w:type="dxa"/>
          </w:tcPr>
          <w:p w14:paraId="575B8409" w14:textId="1E8A9444" w:rsidR="00774FBB" w:rsidRPr="00952112" w:rsidRDefault="00EE5A15" w:rsidP="00774FBB">
            <w:pPr>
              <w:pStyle w:val="tabletext"/>
              <w:jc w:val="center"/>
              <w:rPr>
                <w:rFonts w:cstheme="minorHAnsi"/>
                <w:b/>
                <w:szCs w:val="22"/>
              </w:rPr>
            </w:pPr>
            <w:r>
              <w:rPr>
                <w:rFonts w:cstheme="minorHAnsi"/>
                <w:b/>
                <w:szCs w:val="22"/>
              </w:rPr>
              <w:t>X</w:t>
            </w:r>
          </w:p>
        </w:tc>
      </w:tr>
      <w:tr w:rsidR="00774FBB" w14:paraId="37576A8B" w14:textId="77777777" w:rsidTr="005E12CF">
        <w:trPr>
          <w:cantSplit/>
        </w:trPr>
        <w:tc>
          <w:tcPr>
            <w:tcW w:w="3821" w:type="dxa"/>
          </w:tcPr>
          <w:p w14:paraId="75045721" w14:textId="7C713ACE" w:rsidR="00774FBB" w:rsidRPr="002B1D62" w:rsidRDefault="00774FBB" w:rsidP="005E12CF">
            <w:pPr>
              <w:pStyle w:val="tabletext"/>
              <w:numPr>
                <w:ilvl w:val="0"/>
                <w:numId w:val="26"/>
              </w:numPr>
              <w:rPr>
                <w:rFonts w:ascii="Verdana" w:hAnsi="Verdana"/>
                <w:sz w:val="18"/>
                <w:szCs w:val="18"/>
              </w:rPr>
            </w:pPr>
            <w:r w:rsidRPr="002B1D62">
              <w:rPr>
                <w:rFonts w:ascii="Verdana" w:hAnsi="Verdana"/>
                <w:sz w:val="18"/>
                <w:szCs w:val="18"/>
              </w:rPr>
              <w:t>factors that render product as non-Halal, including:</w:t>
            </w:r>
          </w:p>
        </w:tc>
        <w:tc>
          <w:tcPr>
            <w:tcW w:w="686" w:type="dxa"/>
          </w:tcPr>
          <w:p w14:paraId="428F94D5" w14:textId="77777777" w:rsidR="00774FBB" w:rsidRDefault="00774FBB" w:rsidP="00774FBB">
            <w:pPr>
              <w:pStyle w:val="tabletext"/>
              <w:rPr>
                <w:sz w:val="16"/>
              </w:rPr>
            </w:pPr>
          </w:p>
        </w:tc>
        <w:tc>
          <w:tcPr>
            <w:tcW w:w="1329" w:type="dxa"/>
          </w:tcPr>
          <w:p w14:paraId="194D955C" w14:textId="6B64AC4E" w:rsidR="00774FBB" w:rsidRPr="00952112" w:rsidRDefault="00EE5A15" w:rsidP="00774FBB">
            <w:pPr>
              <w:pStyle w:val="tabletext"/>
              <w:jc w:val="center"/>
              <w:rPr>
                <w:rFonts w:cstheme="minorHAnsi"/>
                <w:b/>
                <w:szCs w:val="22"/>
              </w:rPr>
            </w:pPr>
            <w:r>
              <w:rPr>
                <w:rFonts w:cstheme="minorHAnsi"/>
                <w:b/>
                <w:szCs w:val="22"/>
              </w:rPr>
              <w:t>X</w:t>
            </w:r>
          </w:p>
        </w:tc>
        <w:tc>
          <w:tcPr>
            <w:tcW w:w="1107" w:type="dxa"/>
          </w:tcPr>
          <w:p w14:paraId="5067A610" w14:textId="4E6A7C5B" w:rsidR="00774FBB" w:rsidRPr="00952112" w:rsidRDefault="007503D8" w:rsidP="00774FBB">
            <w:pPr>
              <w:pStyle w:val="tabletext"/>
              <w:jc w:val="center"/>
              <w:rPr>
                <w:rFonts w:cstheme="minorHAnsi"/>
                <w:b/>
                <w:szCs w:val="22"/>
              </w:rPr>
            </w:pPr>
            <w:r>
              <w:rPr>
                <w:rFonts w:cstheme="minorHAnsi"/>
                <w:b/>
                <w:szCs w:val="22"/>
              </w:rPr>
              <w:t>X</w:t>
            </w:r>
          </w:p>
        </w:tc>
        <w:tc>
          <w:tcPr>
            <w:tcW w:w="1512" w:type="dxa"/>
          </w:tcPr>
          <w:p w14:paraId="335AA422" w14:textId="3FB7B55D" w:rsidR="00774FBB" w:rsidRPr="00952112" w:rsidRDefault="00774FBB" w:rsidP="00774FBB">
            <w:pPr>
              <w:pStyle w:val="tabletext"/>
              <w:jc w:val="center"/>
              <w:rPr>
                <w:rFonts w:cstheme="minorHAnsi"/>
                <w:b/>
                <w:szCs w:val="22"/>
              </w:rPr>
            </w:pPr>
          </w:p>
        </w:tc>
      </w:tr>
      <w:tr w:rsidR="00774FBB" w14:paraId="09450294" w14:textId="77777777" w:rsidTr="005E12CF">
        <w:trPr>
          <w:cantSplit/>
        </w:trPr>
        <w:tc>
          <w:tcPr>
            <w:tcW w:w="3821" w:type="dxa"/>
          </w:tcPr>
          <w:p w14:paraId="20A62014" w14:textId="6C7CC7B7" w:rsidR="00774FBB" w:rsidRPr="002B1D62" w:rsidRDefault="00774FBB" w:rsidP="005E12CF">
            <w:pPr>
              <w:pStyle w:val="tabletext"/>
              <w:numPr>
                <w:ilvl w:val="0"/>
                <w:numId w:val="26"/>
              </w:numPr>
              <w:rPr>
                <w:rFonts w:ascii="Verdana" w:hAnsi="Verdana"/>
                <w:sz w:val="18"/>
                <w:szCs w:val="18"/>
              </w:rPr>
            </w:pPr>
            <w:r w:rsidRPr="002B1D62">
              <w:rPr>
                <w:rFonts w:ascii="Verdana" w:hAnsi="Verdana"/>
                <w:sz w:val="18"/>
                <w:szCs w:val="18"/>
              </w:rPr>
              <w:t>animals which are not permitted on the premises</w:t>
            </w:r>
          </w:p>
        </w:tc>
        <w:tc>
          <w:tcPr>
            <w:tcW w:w="686" w:type="dxa"/>
          </w:tcPr>
          <w:p w14:paraId="202969E5" w14:textId="77777777" w:rsidR="00774FBB" w:rsidRDefault="00774FBB" w:rsidP="00774FBB">
            <w:pPr>
              <w:pStyle w:val="tabletext"/>
              <w:rPr>
                <w:sz w:val="16"/>
              </w:rPr>
            </w:pPr>
          </w:p>
        </w:tc>
        <w:tc>
          <w:tcPr>
            <w:tcW w:w="1329" w:type="dxa"/>
          </w:tcPr>
          <w:p w14:paraId="6FD04CBB" w14:textId="10332C64" w:rsidR="00774FBB" w:rsidRPr="00952112" w:rsidRDefault="00774FBB" w:rsidP="00774FBB">
            <w:pPr>
              <w:pStyle w:val="tabletext"/>
              <w:jc w:val="center"/>
              <w:rPr>
                <w:rFonts w:cstheme="minorHAnsi"/>
                <w:b/>
                <w:szCs w:val="22"/>
              </w:rPr>
            </w:pPr>
          </w:p>
        </w:tc>
        <w:tc>
          <w:tcPr>
            <w:tcW w:w="1107" w:type="dxa"/>
          </w:tcPr>
          <w:p w14:paraId="251C9A45" w14:textId="3A98B261" w:rsidR="00774FBB" w:rsidRPr="00952112" w:rsidRDefault="00B67437" w:rsidP="00774FBB">
            <w:pPr>
              <w:pStyle w:val="tabletext"/>
              <w:jc w:val="center"/>
              <w:rPr>
                <w:rFonts w:cstheme="minorHAnsi"/>
                <w:b/>
                <w:szCs w:val="22"/>
              </w:rPr>
            </w:pPr>
            <w:r>
              <w:rPr>
                <w:rFonts w:cstheme="minorHAnsi"/>
                <w:b/>
                <w:szCs w:val="22"/>
              </w:rPr>
              <w:t>X</w:t>
            </w:r>
          </w:p>
        </w:tc>
        <w:tc>
          <w:tcPr>
            <w:tcW w:w="1512" w:type="dxa"/>
          </w:tcPr>
          <w:p w14:paraId="5557181D" w14:textId="46191583" w:rsidR="00774FBB" w:rsidRPr="00952112" w:rsidRDefault="00774FBB" w:rsidP="00774FBB">
            <w:pPr>
              <w:pStyle w:val="tabletext"/>
              <w:jc w:val="center"/>
              <w:rPr>
                <w:rFonts w:cstheme="minorHAnsi"/>
                <w:b/>
                <w:szCs w:val="22"/>
              </w:rPr>
            </w:pPr>
          </w:p>
        </w:tc>
      </w:tr>
    </w:tbl>
    <w:p w14:paraId="1B7EB618" w14:textId="77777777" w:rsidR="00DA2C6C" w:rsidRDefault="00DA2C6C" w:rsidP="00DA2C6C"/>
    <w:p w14:paraId="671C6D0A" w14:textId="77777777" w:rsidR="00DA2C6C" w:rsidRDefault="00DA2C6C" w:rsidP="00DA2C6C">
      <w:pPr>
        <w:sectPr w:rsidR="00DA2C6C" w:rsidSect="00CE145A">
          <w:pgSz w:w="11907" w:h="16840" w:code="9"/>
          <w:pgMar w:top="1440" w:right="1440" w:bottom="1440" w:left="2002" w:header="709" w:footer="709" w:gutter="0"/>
          <w:cols w:space="708"/>
          <w:docGrid w:linePitch="360"/>
        </w:sectPr>
      </w:pPr>
    </w:p>
    <w:p w14:paraId="48900CEC" w14:textId="77777777" w:rsidR="00DA2C6C" w:rsidRDefault="00DA2C6C" w:rsidP="00DA2C6C">
      <w:pPr>
        <w:pStyle w:val="Topicheading"/>
      </w:pPr>
      <w:bookmarkStart w:id="248" w:name="_Toc368041589"/>
      <w:bookmarkStart w:id="249" w:name="_Toc115251412"/>
      <w:bookmarkEnd w:id="247"/>
      <w:r>
        <w:lastRenderedPageBreak/>
        <w:t>Workplace referee's report</w:t>
      </w:r>
      <w:bookmarkEnd w:id="248"/>
      <w:bookmarkEnd w:id="249"/>
    </w:p>
    <w:tbl>
      <w:tblPr>
        <w:tblW w:w="8897" w:type="dxa"/>
        <w:tblBorders>
          <w:bottom w:val="single" w:sz="4" w:space="0" w:color="auto"/>
          <w:insideH w:val="single" w:sz="4" w:space="0" w:color="auto"/>
          <w:insideV w:val="single" w:sz="4" w:space="0" w:color="auto"/>
        </w:tblBorders>
        <w:tblLook w:val="0000" w:firstRow="0" w:lastRow="0" w:firstColumn="0" w:lastColumn="0" w:noHBand="0" w:noVBand="0"/>
      </w:tblPr>
      <w:tblGrid>
        <w:gridCol w:w="8897"/>
      </w:tblGrid>
      <w:tr w:rsidR="00DA2C6C" w14:paraId="693C4648" w14:textId="77777777" w:rsidTr="00CE145A">
        <w:tc>
          <w:tcPr>
            <w:tcW w:w="8897" w:type="dxa"/>
          </w:tcPr>
          <w:p w14:paraId="594C8FFA" w14:textId="77777777" w:rsidR="00DA2C6C" w:rsidRDefault="00DA2C6C" w:rsidP="00CE145A">
            <w:pPr>
              <w:pStyle w:val="imprintheading"/>
            </w:pPr>
            <w:r>
              <w:t>Trainee:</w:t>
            </w:r>
          </w:p>
        </w:tc>
      </w:tr>
      <w:tr w:rsidR="00DA2C6C" w14:paraId="4FD0EBBD" w14:textId="77777777" w:rsidTr="00CE145A">
        <w:tc>
          <w:tcPr>
            <w:tcW w:w="8897" w:type="dxa"/>
          </w:tcPr>
          <w:p w14:paraId="4861178A" w14:textId="77777777" w:rsidR="00DA2C6C" w:rsidRDefault="00DA2C6C" w:rsidP="00CE145A">
            <w:pPr>
              <w:pStyle w:val="imprintheading"/>
            </w:pPr>
            <w:r>
              <w:t>Assessor:</w:t>
            </w:r>
          </w:p>
        </w:tc>
      </w:tr>
      <w:tr w:rsidR="00DA2C6C" w14:paraId="535DFC96" w14:textId="77777777" w:rsidTr="00CE145A">
        <w:tc>
          <w:tcPr>
            <w:tcW w:w="8897" w:type="dxa"/>
          </w:tcPr>
          <w:p w14:paraId="1CF08D00" w14:textId="77777777" w:rsidR="00DA2C6C" w:rsidRDefault="00DA2C6C" w:rsidP="00CE145A">
            <w:pPr>
              <w:pStyle w:val="imprintheading"/>
            </w:pPr>
            <w:r>
              <w:t>Company/workplace:</w:t>
            </w:r>
          </w:p>
        </w:tc>
      </w:tr>
    </w:tbl>
    <w:p w14:paraId="57AFDA30" w14:textId="77777777" w:rsidR="00DA2C6C" w:rsidRDefault="00DA2C6C" w:rsidP="00DA2C6C"/>
    <w:p w14:paraId="10523929" w14:textId="77777777" w:rsidR="00DA2C6C" w:rsidRDefault="00DA2C6C" w:rsidP="00DA2C6C"/>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767"/>
        <w:gridCol w:w="2918"/>
        <w:gridCol w:w="1531"/>
      </w:tblGrid>
      <w:tr w:rsidR="00DA2C6C" w14:paraId="477C54A2" w14:textId="77777777" w:rsidTr="00CE145A">
        <w:tc>
          <w:tcPr>
            <w:tcW w:w="8897" w:type="dxa"/>
            <w:gridSpan w:val="4"/>
            <w:tcBorders>
              <w:top w:val="single" w:sz="4" w:space="0" w:color="auto"/>
            </w:tcBorders>
          </w:tcPr>
          <w:p w14:paraId="3D678594" w14:textId="2FDF4E59" w:rsidR="00DA2C6C" w:rsidRDefault="00626605" w:rsidP="00CE145A">
            <w:pPr>
              <w:pStyle w:val="Questionheading"/>
            </w:pPr>
            <w:bookmarkStart w:id="250" w:name="_Toc115251413"/>
            <w:r w:rsidRPr="00626605">
              <w:t>AMPA3015 Perform animal slaughter in accordance with Halal certification requirements</w:t>
            </w:r>
            <w:bookmarkEnd w:id="250"/>
          </w:p>
        </w:tc>
      </w:tr>
      <w:tr w:rsidR="00DA2C6C" w14:paraId="5C4712C4" w14:textId="77777777" w:rsidTr="00CE145A">
        <w:tc>
          <w:tcPr>
            <w:tcW w:w="8897" w:type="dxa"/>
            <w:gridSpan w:val="4"/>
          </w:tcPr>
          <w:p w14:paraId="07C7AAD7" w14:textId="77777777" w:rsidR="00DA2C6C" w:rsidRDefault="00DA2C6C" w:rsidP="00CE145A">
            <w:pPr>
              <w:pStyle w:val="Tableheading"/>
            </w:pPr>
            <w:r>
              <w:t xml:space="preserve">Instructions to the Workplace Referee </w:t>
            </w:r>
          </w:p>
          <w:p w14:paraId="11F1A15F" w14:textId="2926D999" w:rsidR="00DA2C6C" w:rsidRDefault="00DA2C6C" w:rsidP="00CE145A">
            <w:pPr>
              <w:pStyle w:val="tabletext"/>
            </w:pPr>
            <w:r>
              <w:t xml:space="preserve">The Workplace Referee is an experienced supervisor or colleague of the </w:t>
            </w:r>
            <w:r w:rsidR="001B6DA9">
              <w:t>trainee who</w:t>
            </w:r>
            <w:r>
              <w:t xml:space="preserve"> </w:t>
            </w:r>
            <w:proofErr w:type="gramStart"/>
            <w:r>
              <w:t>is able to</w:t>
            </w:r>
            <w:proofErr w:type="gramEnd"/>
            <w:r>
              <w:t xml:space="preserve"> provide evidence about:</w:t>
            </w:r>
          </w:p>
          <w:p w14:paraId="7DC873E1" w14:textId="77777777" w:rsidR="00DA2C6C" w:rsidRDefault="00DA2C6C" w:rsidP="00DA2C6C">
            <w:pPr>
              <w:pStyle w:val="Tablebullet"/>
              <w:numPr>
                <w:ilvl w:val="0"/>
                <w:numId w:val="1"/>
              </w:numPr>
            </w:pPr>
            <w:r>
              <w:t>the trainee’s ability to carry out the tasks described in the Unit of Competency at the speed and to the level of proficiency expected in the workplace</w:t>
            </w:r>
          </w:p>
          <w:p w14:paraId="0E126BB0" w14:textId="77777777" w:rsidR="00DA2C6C" w:rsidRDefault="00DA2C6C" w:rsidP="00DA2C6C">
            <w:pPr>
              <w:pStyle w:val="Tablebullet"/>
              <w:numPr>
                <w:ilvl w:val="0"/>
                <w:numId w:val="1"/>
              </w:numPr>
            </w:pPr>
            <w:r>
              <w:t>consistency of performance over time</w:t>
            </w:r>
          </w:p>
          <w:p w14:paraId="73B9F69B" w14:textId="77777777" w:rsidR="00DA2C6C" w:rsidRDefault="00DA2C6C" w:rsidP="00DA2C6C">
            <w:pPr>
              <w:pStyle w:val="Tablebullet"/>
              <w:numPr>
                <w:ilvl w:val="0"/>
                <w:numId w:val="1"/>
              </w:numPr>
            </w:pPr>
            <w:r>
              <w:t>application of the Employability Skills, as described under ‘Required Skills and Knowledge’.</w:t>
            </w:r>
          </w:p>
          <w:p w14:paraId="403696F0" w14:textId="7B96945C" w:rsidR="00DA2C6C" w:rsidRDefault="00DA2C6C" w:rsidP="00CE145A">
            <w:pPr>
              <w:pStyle w:val="tabletext"/>
            </w:pPr>
            <w:r>
              <w:t xml:space="preserve">The Workplace Referee’s Report forms an essential part of the overall assessment of the </w:t>
            </w:r>
            <w:r w:rsidR="00BD74B0">
              <w:t>Unit and</w:t>
            </w:r>
            <w:r>
              <w:t xml:space="preserve"> should only be completed and signed when the Workplace Referee is confident that competency has been achieved. </w:t>
            </w:r>
          </w:p>
          <w:p w14:paraId="09494E22" w14:textId="77777777" w:rsidR="00DA2C6C" w:rsidRDefault="00DA2C6C" w:rsidP="00CE145A">
            <w:pPr>
              <w:pStyle w:val="tabletext"/>
            </w:pPr>
            <w:r>
              <w:t>The Workplace Referee is encouraged to record notes and observations related to the assessment onto the recording sheet.</w:t>
            </w:r>
          </w:p>
        </w:tc>
      </w:tr>
      <w:tr w:rsidR="00DA2C6C" w14:paraId="198A7C4E" w14:textId="77777777" w:rsidTr="00CE145A">
        <w:tc>
          <w:tcPr>
            <w:tcW w:w="8897" w:type="dxa"/>
            <w:gridSpan w:val="4"/>
          </w:tcPr>
          <w:p w14:paraId="2DA7CDAF" w14:textId="77777777" w:rsidR="00DA2C6C" w:rsidRPr="009C0140" w:rsidRDefault="00DA2C6C" w:rsidP="00CE145A">
            <w:pPr>
              <w:pStyle w:val="Tableheading"/>
            </w:pPr>
            <w:r>
              <w:t xml:space="preserve">Information about the Workplace Referee (please print clearly) </w:t>
            </w:r>
          </w:p>
        </w:tc>
      </w:tr>
      <w:tr w:rsidR="00DA2C6C" w14:paraId="01DB6E3B" w14:textId="77777777" w:rsidTr="00CE145A">
        <w:tc>
          <w:tcPr>
            <w:tcW w:w="4448" w:type="dxa"/>
            <w:gridSpan w:val="2"/>
          </w:tcPr>
          <w:p w14:paraId="70CF8BFB" w14:textId="77777777" w:rsidR="00DA2C6C" w:rsidRDefault="00DA2C6C" w:rsidP="00CE145A">
            <w:pPr>
              <w:pStyle w:val="smallheading"/>
            </w:pPr>
            <w:r>
              <w:t xml:space="preserve">Name </w:t>
            </w:r>
          </w:p>
        </w:tc>
        <w:tc>
          <w:tcPr>
            <w:tcW w:w="4449" w:type="dxa"/>
            <w:gridSpan w:val="2"/>
          </w:tcPr>
          <w:p w14:paraId="653A1F9B" w14:textId="77777777" w:rsidR="00DA2C6C" w:rsidRDefault="00DA2C6C" w:rsidP="00CE145A">
            <w:pPr>
              <w:pStyle w:val="tabletext"/>
            </w:pPr>
          </w:p>
        </w:tc>
      </w:tr>
      <w:tr w:rsidR="00DA2C6C" w14:paraId="4FAE34CC" w14:textId="77777777" w:rsidTr="00CE145A">
        <w:tc>
          <w:tcPr>
            <w:tcW w:w="4448" w:type="dxa"/>
            <w:gridSpan w:val="2"/>
          </w:tcPr>
          <w:p w14:paraId="5A2076A5" w14:textId="77777777" w:rsidR="00DA2C6C" w:rsidRDefault="00DA2C6C" w:rsidP="00CE145A">
            <w:pPr>
              <w:pStyle w:val="smallheading"/>
            </w:pPr>
            <w:r>
              <w:t>Job title</w:t>
            </w:r>
          </w:p>
        </w:tc>
        <w:tc>
          <w:tcPr>
            <w:tcW w:w="4449" w:type="dxa"/>
            <w:gridSpan w:val="2"/>
          </w:tcPr>
          <w:p w14:paraId="2A746E0A" w14:textId="77777777" w:rsidR="00DA2C6C" w:rsidRDefault="00DA2C6C" w:rsidP="00CE145A">
            <w:pPr>
              <w:pStyle w:val="tabletext"/>
            </w:pPr>
          </w:p>
        </w:tc>
      </w:tr>
      <w:tr w:rsidR="00DA2C6C" w14:paraId="2946C8C8" w14:textId="77777777" w:rsidTr="00CE145A">
        <w:tc>
          <w:tcPr>
            <w:tcW w:w="4448" w:type="dxa"/>
            <w:gridSpan w:val="2"/>
          </w:tcPr>
          <w:p w14:paraId="692C54AB" w14:textId="77777777" w:rsidR="00DA2C6C" w:rsidRDefault="00DA2C6C" w:rsidP="00CE145A">
            <w:pPr>
              <w:pStyle w:val="smallheading"/>
            </w:pPr>
            <w:r>
              <w:t>Contact number</w:t>
            </w:r>
          </w:p>
        </w:tc>
        <w:tc>
          <w:tcPr>
            <w:tcW w:w="4449" w:type="dxa"/>
            <w:gridSpan w:val="2"/>
          </w:tcPr>
          <w:p w14:paraId="64B906CD" w14:textId="77777777" w:rsidR="00DA2C6C" w:rsidRDefault="00DA2C6C" w:rsidP="00CE145A">
            <w:pPr>
              <w:pStyle w:val="tabletext"/>
            </w:pPr>
          </w:p>
        </w:tc>
      </w:tr>
      <w:tr w:rsidR="00DA2C6C" w14:paraId="216CE414" w14:textId="77777777" w:rsidTr="00CE145A">
        <w:tc>
          <w:tcPr>
            <w:tcW w:w="4448" w:type="dxa"/>
            <w:gridSpan w:val="2"/>
          </w:tcPr>
          <w:p w14:paraId="1B916020" w14:textId="77777777" w:rsidR="00DA2C6C" w:rsidRDefault="00DA2C6C" w:rsidP="00CE145A">
            <w:pPr>
              <w:pStyle w:val="smallheading"/>
            </w:pPr>
            <w:proofErr w:type="gramStart"/>
            <w:r>
              <w:t>Period of time</w:t>
            </w:r>
            <w:proofErr w:type="gramEnd"/>
            <w:r>
              <w:t xml:space="preserve"> when Trainee was observed by Workplace Referee</w:t>
            </w:r>
          </w:p>
        </w:tc>
        <w:tc>
          <w:tcPr>
            <w:tcW w:w="4449" w:type="dxa"/>
            <w:gridSpan w:val="2"/>
          </w:tcPr>
          <w:p w14:paraId="33215955" w14:textId="77777777" w:rsidR="00DA2C6C" w:rsidRDefault="00DA2C6C" w:rsidP="00CE145A">
            <w:pPr>
              <w:pStyle w:val="tabletext"/>
            </w:pPr>
          </w:p>
        </w:tc>
      </w:tr>
      <w:tr w:rsidR="00DA2C6C" w14:paraId="2C01F848" w14:textId="77777777" w:rsidTr="00CE145A">
        <w:tc>
          <w:tcPr>
            <w:tcW w:w="3681" w:type="dxa"/>
            <w:tcBorders>
              <w:bottom w:val="single" w:sz="4" w:space="0" w:color="auto"/>
            </w:tcBorders>
          </w:tcPr>
          <w:p w14:paraId="697690B4" w14:textId="77777777" w:rsidR="00DA2C6C" w:rsidRDefault="00DA2C6C" w:rsidP="00CE145A">
            <w:pPr>
              <w:pStyle w:val="imprintheading"/>
            </w:pPr>
            <w:r>
              <w:t>Evidence:</w:t>
            </w:r>
          </w:p>
        </w:tc>
        <w:tc>
          <w:tcPr>
            <w:tcW w:w="767" w:type="dxa"/>
            <w:tcBorders>
              <w:bottom w:val="single" w:sz="4" w:space="0" w:color="auto"/>
            </w:tcBorders>
          </w:tcPr>
          <w:p w14:paraId="049A4780" w14:textId="77777777" w:rsidR="00DA2C6C" w:rsidRPr="009C0140" w:rsidRDefault="00DA2C6C" w:rsidP="00CE145A">
            <w:pPr>
              <w:pStyle w:val="Tableheading"/>
              <w:rPr>
                <w:sz w:val="18"/>
                <w:szCs w:val="18"/>
              </w:rPr>
            </w:pPr>
            <w:r w:rsidRPr="009C0140">
              <w:rPr>
                <w:sz w:val="18"/>
                <w:szCs w:val="18"/>
              </w:rPr>
              <w:t>Map to E&amp;PC</w:t>
            </w:r>
          </w:p>
        </w:tc>
        <w:tc>
          <w:tcPr>
            <w:tcW w:w="4449" w:type="dxa"/>
            <w:gridSpan w:val="2"/>
            <w:tcBorders>
              <w:bottom w:val="single" w:sz="4" w:space="0" w:color="auto"/>
            </w:tcBorders>
          </w:tcPr>
          <w:p w14:paraId="2DB5A183" w14:textId="77777777" w:rsidR="00DA2C6C" w:rsidRDefault="00DA2C6C" w:rsidP="00CE145A">
            <w:pPr>
              <w:pStyle w:val="imprintheading"/>
            </w:pPr>
            <w:r>
              <w:t>Referee’s comments:</w:t>
            </w:r>
          </w:p>
        </w:tc>
      </w:tr>
      <w:tr w:rsidR="00AF06E7" w14:paraId="143E0715" w14:textId="77777777" w:rsidTr="003E13FF">
        <w:trPr>
          <w:trHeight w:val="460"/>
        </w:trPr>
        <w:tc>
          <w:tcPr>
            <w:tcW w:w="8897" w:type="dxa"/>
            <w:gridSpan w:val="4"/>
            <w:tcBorders>
              <w:bottom w:val="single" w:sz="4" w:space="0" w:color="auto"/>
            </w:tcBorders>
          </w:tcPr>
          <w:p w14:paraId="69E86A2C" w14:textId="3D992561" w:rsidR="00AF06E7" w:rsidRPr="002B1D62" w:rsidRDefault="00AF06E7" w:rsidP="002B1D62">
            <w:pPr>
              <w:pStyle w:val="Tablebullet"/>
              <w:numPr>
                <w:ilvl w:val="0"/>
                <w:numId w:val="0"/>
              </w:numPr>
              <w:rPr>
                <w:b/>
                <w:bCs/>
              </w:rPr>
            </w:pPr>
            <w:r w:rsidRPr="002B1D62">
              <w:rPr>
                <w:b/>
                <w:bCs/>
              </w:rPr>
              <w:t>Does the trainee consistently:</w:t>
            </w:r>
          </w:p>
        </w:tc>
      </w:tr>
      <w:tr w:rsidR="00C821C2" w14:paraId="215323BF" w14:textId="77777777" w:rsidTr="00CE145A">
        <w:trPr>
          <w:trHeight w:val="460"/>
        </w:trPr>
        <w:tc>
          <w:tcPr>
            <w:tcW w:w="3681" w:type="dxa"/>
            <w:tcBorders>
              <w:bottom w:val="single" w:sz="4" w:space="0" w:color="auto"/>
            </w:tcBorders>
          </w:tcPr>
          <w:p w14:paraId="3E9ECB5D" w14:textId="7946B1EC" w:rsidR="00C821C2" w:rsidRDefault="00C821C2" w:rsidP="005E12CF">
            <w:pPr>
              <w:pStyle w:val="Tabletext0"/>
            </w:pPr>
            <w:r>
              <w:lastRenderedPageBreak/>
              <w:t>Identify and apply the rules and conditions required for Halal slaughter</w:t>
            </w:r>
          </w:p>
          <w:p w14:paraId="77B3D283" w14:textId="6507F8CE" w:rsidR="00C821C2" w:rsidRPr="006C5211" w:rsidRDefault="00C821C2" w:rsidP="00C821C2">
            <w:pPr>
              <w:pStyle w:val="tabletext"/>
            </w:pPr>
          </w:p>
        </w:tc>
        <w:tc>
          <w:tcPr>
            <w:tcW w:w="767" w:type="dxa"/>
            <w:tcBorders>
              <w:bottom w:val="single" w:sz="4" w:space="0" w:color="auto"/>
            </w:tcBorders>
          </w:tcPr>
          <w:p w14:paraId="612EE109" w14:textId="77777777" w:rsidR="00C821C2" w:rsidRDefault="009C255E" w:rsidP="00C821C2">
            <w:pPr>
              <w:pStyle w:val="tabletext"/>
            </w:pPr>
            <w:r>
              <w:t>1.1</w:t>
            </w:r>
          </w:p>
          <w:p w14:paraId="489FD204" w14:textId="7C16398E" w:rsidR="00C233A4" w:rsidRDefault="00C233A4" w:rsidP="00C821C2">
            <w:pPr>
              <w:pStyle w:val="tabletext"/>
            </w:pPr>
            <w:r>
              <w:rPr>
                <w:rFonts w:ascii="Verdana" w:hAnsi="Verdana"/>
                <w:color w:val="696969"/>
                <w:sz w:val="18"/>
                <w:szCs w:val="18"/>
              </w:rPr>
              <w:t>PE 1</w:t>
            </w:r>
          </w:p>
        </w:tc>
        <w:tc>
          <w:tcPr>
            <w:tcW w:w="4449" w:type="dxa"/>
            <w:gridSpan w:val="2"/>
            <w:tcBorders>
              <w:bottom w:val="single" w:sz="4" w:space="0" w:color="auto"/>
            </w:tcBorders>
          </w:tcPr>
          <w:p w14:paraId="3648C8FB" w14:textId="77777777" w:rsidR="00C821C2" w:rsidRDefault="00C821C2" w:rsidP="00C821C2">
            <w:pPr>
              <w:pStyle w:val="Tablebullet"/>
              <w:numPr>
                <w:ilvl w:val="0"/>
                <w:numId w:val="0"/>
              </w:numPr>
              <w:ind w:left="340"/>
            </w:pPr>
          </w:p>
        </w:tc>
      </w:tr>
      <w:tr w:rsidR="005A4989" w14:paraId="708CFF12" w14:textId="77777777" w:rsidTr="00CE145A">
        <w:trPr>
          <w:trHeight w:val="460"/>
        </w:trPr>
        <w:tc>
          <w:tcPr>
            <w:tcW w:w="3681" w:type="dxa"/>
            <w:tcBorders>
              <w:bottom w:val="single" w:sz="4" w:space="0" w:color="auto"/>
            </w:tcBorders>
          </w:tcPr>
          <w:p w14:paraId="3EC731D1" w14:textId="4D9DDF6E" w:rsidR="005A4989" w:rsidRDefault="005A4989" w:rsidP="005E12CF">
            <w:pPr>
              <w:pStyle w:val="tabletext"/>
            </w:pPr>
            <w:r>
              <w:t>Identify WHS hazards</w:t>
            </w:r>
            <w:r w:rsidR="00C678D6">
              <w:t xml:space="preserve"> in the stunning area</w:t>
            </w:r>
          </w:p>
        </w:tc>
        <w:tc>
          <w:tcPr>
            <w:tcW w:w="767" w:type="dxa"/>
            <w:tcBorders>
              <w:bottom w:val="single" w:sz="4" w:space="0" w:color="auto"/>
            </w:tcBorders>
          </w:tcPr>
          <w:p w14:paraId="7ACEF47E" w14:textId="7CFCADF2" w:rsidR="005A4989" w:rsidRDefault="005A4989" w:rsidP="00C821C2">
            <w:pPr>
              <w:pStyle w:val="tabletext"/>
            </w:pPr>
            <w:r>
              <w:t>1.2</w:t>
            </w:r>
          </w:p>
        </w:tc>
        <w:tc>
          <w:tcPr>
            <w:tcW w:w="4449" w:type="dxa"/>
            <w:gridSpan w:val="2"/>
            <w:tcBorders>
              <w:bottom w:val="single" w:sz="4" w:space="0" w:color="auto"/>
            </w:tcBorders>
          </w:tcPr>
          <w:p w14:paraId="7086703E" w14:textId="77777777" w:rsidR="005A4989" w:rsidRDefault="005A4989" w:rsidP="00C821C2">
            <w:pPr>
              <w:pStyle w:val="Tablebullet"/>
              <w:numPr>
                <w:ilvl w:val="0"/>
                <w:numId w:val="0"/>
              </w:numPr>
              <w:ind w:left="340"/>
            </w:pPr>
          </w:p>
        </w:tc>
      </w:tr>
      <w:tr w:rsidR="00C678D6" w14:paraId="129387D8" w14:textId="77777777" w:rsidTr="00CE145A">
        <w:trPr>
          <w:trHeight w:val="460"/>
        </w:trPr>
        <w:tc>
          <w:tcPr>
            <w:tcW w:w="3681" w:type="dxa"/>
            <w:tcBorders>
              <w:bottom w:val="single" w:sz="4" w:space="0" w:color="auto"/>
            </w:tcBorders>
          </w:tcPr>
          <w:p w14:paraId="0FCC7992" w14:textId="2EA2EC06" w:rsidR="00C678D6" w:rsidRDefault="00C678D6" w:rsidP="005E12CF">
            <w:pPr>
              <w:pStyle w:val="tabletext"/>
            </w:pPr>
            <w:r>
              <w:t>Identify WHS hazards in the sticking area</w:t>
            </w:r>
          </w:p>
        </w:tc>
        <w:tc>
          <w:tcPr>
            <w:tcW w:w="767" w:type="dxa"/>
            <w:tcBorders>
              <w:bottom w:val="single" w:sz="4" w:space="0" w:color="auto"/>
            </w:tcBorders>
          </w:tcPr>
          <w:p w14:paraId="3260A22B" w14:textId="55C45BE9" w:rsidR="00C678D6" w:rsidRDefault="00455E15" w:rsidP="00C821C2">
            <w:pPr>
              <w:pStyle w:val="tabletext"/>
            </w:pPr>
            <w:r>
              <w:t>1.2</w:t>
            </w:r>
          </w:p>
        </w:tc>
        <w:tc>
          <w:tcPr>
            <w:tcW w:w="4449" w:type="dxa"/>
            <w:gridSpan w:val="2"/>
            <w:tcBorders>
              <w:bottom w:val="single" w:sz="4" w:space="0" w:color="auto"/>
            </w:tcBorders>
          </w:tcPr>
          <w:p w14:paraId="403A2B14" w14:textId="77777777" w:rsidR="00C678D6" w:rsidRDefault="00C678D6" w:rsidP="00C821C2">
            <w:pPr>
              <w:pStyle w:val="Tablebullet"/>
              <w:numPr>
                <w:ilvl w:val="0"/>
                <w:numId w:val="0"/>
              </w:numPr>
              <w:ind w:left="340"/>
            </w:pPr>
          </w:p>
        </w:tc>
      </w:tr>
      <w:tr w:rsidR="005A4989" w14:paraId="79B79AF9" w14:textId="77777777" w:rsidTr="00CE145A">
        <w:trPr>
          <w:trHeight w:val="460"/>
        </w:trPr>
        <w:tc>
          <w:tcPr>
            <w:tcW w:w="3681" w:type="dxa"/>
            <w:tcBorders>
              <w:bottom w:val="single" w:sz="4" w:space="0" w:color="auto"/>
            </w:tcBorders>
          </w:tcPr>
          <w:p w14:paraId="27236EAD" w14:textId="4FE9F27B" w:rsidR="005A4989" w:rsidRDefault="005A4989" w:rsidP="005E12CF">
            <w:pPr>
              <w:pStyle w:val="tabletext"/>
            </w:pPr>
            <w:r>
              <w:t>Follow WHS procedures</w:t>
            </w:r>
          </w:p>
        </w:tc>
        <w:tc>
          <w:tcPr>
            <w:tcW w:w="767" w:type="dxa"/>
            <w:tcBorders>
              <w:bottom w:val="single" w:sz="4" w:space="0" w:color="auto"/>
            </w:tcBorders>
          </w:tcPr>
          <w:p w14:paraId="1559AAEE" w14:textId="2856C488" w:rsidR="005A4989" w:rsidRDefault="005A4989" w:rsidP="00C821C2">
            <w:pPr>
              <w:pStyle w:val="tabletext"/>
            </w:pPr>
            <w:r>
              <w:t>1.2</w:t>
            </w:r>
          </w:p>
        </w:tc>
        <w:tc>
          <w:tcPr>
            <w:tcW w:w="4449" w:type="dxa"/>
            <w:gridSpan w:val="2"/>
            <w:tcBorders>
              <w:bottom w:val="single" w:sz="4" w:space="0" w:color="auto"/>
            </w:tcBorders>
          </w:tcPr>
          <w:p w14:paraId="2BFF3C43" w14:textId="77777777" w:rsidR="005A4989" w:rsidRDefault="005A4989" w:rsidP="00C821C2">
            <w:pPr>
              <w:pStyle w:val="Tablebullet"/>
              <w:numPr>
                <w:ilvl w:val="0"/>
                <w:numId w:val="0"/>
              </w:numPr>
              <w:ind w:left="340"/>
            </w:pPr>
          </w:p>
        </w:tc>
      </w:tr>
      <w:tr w:rsidR="00C821C2" w14:paraId="523C46D4" w14:textId="77777777" w:rsidTr="00CE145A">
        <w:trPr>
          <w:trHeight w:val="460"/>
        </w:trPr>
        <w:tc>
          <w:tcPr>
            <w:tcW w:w="3681" w:type="dxa"/>
            <w:tcBorders>
              <w:bottom w:val="single" w:sz="4" w:space="0" w:color="auto"/>
            </w:tcBorders>
          </w:tcPr>
          <w:p w14:paraId="392DA089" w14:textId="09CA707D" w:rsidR="00C821C2" w:rsidRPr="006C5211" w:rsidRDefault="00C821C2" w:rsidP="005E12CF">
            <w:pPr>
              <w:pStyle w:val="Tabletext0"/>
            </w:pPr>
            <w:r w:rsidRPr="00C038E0">
              <w:t xml:space="preserve">Prepare Halal approved equipment prior to </w:t>
            </w:r>
            <w:r w:rsidR="00455E15" w:rsidRPr="00C038E0">
              <w:t xml:space="preserve">stunning and </w:t>
            </w:r>
            <w:r w:rsidRPr="00C038E0">
              <w:t xml:space="preserve">slaughter, </w:t>
            </w:r>
          </w:p>
        </w:tc>
        <w:tc>
          <w:tcPr>
            <w:tcW w:w="767" w:type="dxa"/>
            <w:tcBorders>
              <w:bottom w:val="single" w:sz="4" w:space="0" w:color="auto"/>
            </w:tcBorders>
          </w:tcPr>
          <w:p w14:paraId="76509648" w14:textId="77777777" w:rsidR="00C821C2" w:rsidRDefault="00C678D6" w:rsidP="00C821C2">
            <w:pPr>
              <w:pStyle w:val="tabletext"/>
            </w:pPr>
            <w:r>
              <w:t>1.3</w:t>
            </w:r>
          </w:p>
          <w:p w14:paraId="572B6FAD" w14:textId="77777777" w:rsidR="00C233A4" w:rsidRDefault="00C233A4" w:rsidP="00C821C2">
            <w:pPr>
              <w:pStyle w:val="tabletext"/>
              <w:rPr>
                <w:rFonts w:ascii="Verdana" w:hAnsi="Verdana"/>
                <w:color w:val="696969"/>
                <w:sz w:val="18"/>
                <w:szCs w:val="18"/>
              </w:rPr>
            </w:pPr>
            <w:r>
              <w:rPr>
                <w:rFonts w:ascii="Verdana" w:hAnsi="Verdana"/>
                <w:color w:val="696969"/>
                <w:sz w:val="18"/>
                <w:szCs w:val="18"/>
              </w:rPr>
              <w:t>PE 1</w:t>
            </w:r>
          </w:p>
          <w:p w14:paraId="267482A9" w14:textId="124DAE56" w:rsidR="00AE15E8" w:rsidRDefault="00AE15E8" w:rsidP="00C821C2">
            <w:pPr>
              <w:pStyle w:val="tabletext"/>
            </w:pPr>
            <w:r>
              <w:rPr>
                <w:rFonts w:ascii="Verdana" w:hAnsi="Verdana"/>
                <w:color w:val="696969"/>
                <w:sz w:val="18"/>
                <w:szCs w:val="18"/>
              </w:rPr>
              <w:t>PE 5</w:t>
            </w:r>
          </w:p>
        </w:tc>
        <w:tc>
          <w:tcPr>
            <w:tcW w:w="4449" w:type="dxa"/>
            <w:gridSpan w:val="2"/>
            <w:tcBorders>
              <w:bottom w:val="single" w:sz="4" w:space="0" w:color="auto"/>
            </w:tcBorders>
          </w:tcPr>
          <w:p w14:paraId="5EC54D88" w14:textId="77777777" w:rsidR="00C821C2" w:rsidRDefault="00C821C2" w:rsidP="00C821C2">
            <w:pPr>
              <w:pStyle w:val="Tablebullet"/>
              <w:numPr>
                <w:ilvl w:val="0"/>
                <w:numId w:val="0"/>
              </w:numPr>
              <w:ind w:left="340"/>
            </w:pPr>
          </w:p>
        </w:tc>
      </w:tr>
      <w:tr w:rsidR="00C678D6" w14:paraId="66566D5E" w14:textId="77777777" w:rsidTr="00CE145A">
        <w:trPr>
          <w:trHeight w:val="460"/>
        </w:trPr>
        <w:tc>
          <w:tcPr>
            <w:tcW w:w="3681" w:type="dxa"/>
            <w:tcBorders>
              <w:bottom w:val="single" w:sz="4" w:space="0" w:color="auto"/>
            </w:tcBorders>
          </w:tcPr>
          <w:p w14:paraId="56D3C460" w14:textId="7BB7C3AC" w:rsidR="00C678D6" w:rsidRDefault="00455E15" w:rsidP="005E12CF">
            <w:pPr>
              <w:pStyle w:val="Tabletext0"/>
            </w:pPr>
            <w:r>
              <w:t>Check</w:t>
            </w:r>
            <w:r w:rsidR="002703FF">
              <w:t xml:space="preserve"> their</w:t>
            </w:r>
            <w:r>
              <w:t xml:space="preserve"> knife</w:t>
            </w:r>
            <w:r w:rsidR="002703FF">
              <w:t>’s</w:t>
            </w:r>
            <w:r>
              <w:t xml:space="preserve"> sharpness for bleeding animals</w:t>
            </w:r>
          </w:p>
        </w:tc>
        <w:tc>
          <w:tcPr>
            <w:tcW w:w="767" w:type="dxa"/>
            <w:tcBorders>
              <w:bottom w:val="single" w:sz="4" w:space="0" w:color="auto"/>
            </w:tcBorders>
          </w:tcPr>
          <w:p w14:paraId="126D51E4" w14:textId="77777777" w:rsidR="00C678D6" w:rsidRDefault="00455E15" w:rsidP="00C821C2">
            <w:pPr>
              <w:pStyle w:val="tabletext"/>
            </w:pPr>
            <w:r>
              <w:t>1.3</w:t>
            </w:r>
          </w:p>
          <w:p w14:paraId="15217237" w14:textId="708AF04B" w:rsidR="00C233A4" w:rsidRDefault="00C233A4" w:rsidP="00C821C2">
            <w:pPr>
              <w:pStyle w:val="tabletext"/>
            </w:pPr>
            <w:r>
              <w:rPr>
                <w:rFonts w:ascii="Verdana" w:hAnsi="Verdana"/>
                <w:color w:val="696969"/>
                <w:sz w:val="18"/>
                <w:szCs w:val="18"/>
              </w:rPr>
              <w:t>PE 1</w:t>
            </w:r>
          </w:p>
        </w:tc>
        <w:tc>
          <w:tcPr>
            <w:tcW w:w="4449" w:type="dxa"/>
            <w:gridSpan w:val="2"/>
            <w:tcBorders>
              <w:bottom w:val="single" w:sz="4" w:space="0" w:color="auto"/>
            </w:tcBorders>
          </w:tcPr>
          <w:p w14:paraId="3F276B91" w14:textId="77777777" w:rsidR="00C678D6" w:rsidRDefault="00C678D6" w:rsidP="00C821C2">
            <w:pPr>
              <w:pStyle w:val="Tablebullet"/>
              <w:numPr>
                <w:ilvl w:val="0"/>
                <w:numId w:val="0"/>
              </w:numPr>
              <w:ind w:left="340"/>
            </w:pPr>
          </w:p>
        </w:tc>
      </w:tr>
      <w:tr w:rsidR="00C678D6" w14:paraId="661A3DEB" w14:textId="77777777" w:rsidTr="00CE145A">
        <w:trPr>
          <w:trHeight w:val="460"/>
        </w:trPr>
        <w:tc>
          <w:tcPr>
            <w:tcW w:w="3681" w:type="dxa"/>
            <w:tcBorders>
              <w:bottom w:val="single" w:sz="4" w:space="0" w:color="auto"/>
            </w:tcBorders>
          </w:tcPr>
          <w:p w14:paraId="4BF74616" w14:textId="5CCE0E17" w:rsidR="00C678D6" w:rsidRDefault="00C678D6" w:rsidP="005E12CF">
            <w:pPr>
              <w:pStyle w:val="Tabletext0"/>
            </w:pPr>
            <w:r>
              <w:t>Check restrainer is working prior to the commencement of stunning</w:t>
            </w:r>
          </w:p>
          <w:p w14:paraId="57B07289" w14:textId="6848A284" w:rsidR="00C678D6" w:rsidRDefault="00C678D6" w:rsidP="005E12CF">
            <w:pPr>
              <w:pStyle w:val="Tabletext0"/>
            </w:pPr>
            <w:r>
              <w:t xml:space="preserve"> </w:t>
            </w:r>
          </w:p>
        </w:tc>
        <w:tc>
          <w:tcPr>
            <w:tcW w:w="767" w:type="dxa"/>
            <w:tcBorders>
              <w:bottom w:val="single" w:sz="4" w:space="0" w:color="auto"/>
            </w:tcBorders>
          </w:tcPr>
          <w:p w14:paraId="2726CBE9" w14:textId="71B7E6BA" w:rsidR="00C678D6" w:rsidRDefault="00C678D6" w:rsidP="00C821C2">
            <w:pPr>
              <w:pStyle w:val="tabletext"/>
            </w:pPr>
            <w:r>
              <w:t>1.3</w:t>
            </w:r>
          </w:p>
        </w:tc>
        <w:tc>
          <w:tcPr>
            <w:tcW w:w="4449" w:type="dxa"/>
            <w:gridSpan w:val="2"/>
            <w:tcBorders>
              <w:bottom w:val="single" w:sz="4" w:space="0" w:color="auto"/>
            </w:tcBorders>
          </w:tcPr>
          <w:p w14:paraId="166970D4" w14:textId="77777777" w:rsidR="00C678D6" w:rsidRDefault="00C678D6" w:rsidP="00C821C2">
            <w:pPr>
              <w:pStyle w:val="Tablebullet"/>
              <w:numPr>
                <w:ilvl w:val="0"/>
                <w:numId w:val="0"/>
              </w:numPr>
              <w:ind w:left="340"/>
            </w:pPr>
          </w:p>
        </w:tc>
      </w:tr>
      <w:tr w:rsidR="00455E15" w14:paraId="494CFCF4" w14:textId="77777777" w:rsidTr="00CE145A">
        <w:trPr>
          <w:trHeight w:val="460"/>
        </w:trPr>
        <w:tc>
          <w:tcPr>
            <w:tcW w:w="3681" w:type="dxa"/>
            <w:tcBorders>
              <w:bottom w:val="single" w:sz="4" w:space="0" w:color="auto"/>
            </w:tcBorders>
          </w:tcPr>
          <w:p w14:paraId="47CBE7F4" w14:textId="3477E206" w:rsidR="00455E15" w:rsidRDefault="00455E15" w:rsidP="005E12CF">
            <w:pPr>
              <w:pStyle w:val="Tabletext0"/>
            </w:pPr>
            <w:r>
              <w:t>Follow personal hygiene SOP</w:t>
            </w:r>
          </w:p>
        </w:tc>
        <w:tc>
          <w:tcPr>
            <w:tcW w:w="767" w:type="dxa"/>
            <w:tcBorders>
              <w:bottom w:val="single" w:sz="4" w:space="0" w:color="auto"/>
            </w:tcBorders>
          </w:tcPr>
          <w:p w14:paraId="199AA91E" w14:textId="77777777" w:rsidR="00455E15" w:rsidRDefault="00455E15" w:rsidP="00C821C2">
            <w:pPr>
              <w:pStyle w:val="tabletext"/>
            </w:pPr>
            <w:r>
              <w:t>1.4</w:t>
            </w:r>
          </w:p>
          <w:p w14:paraId="748E67AF" w14:textId="74E3DA4F" w:rsidR="00AE15E8" w:rsidRDefault="00AE15E8" w:rsidP="00C821C2">
            <w:pPr>
              <w:pStyle w:val="tabletext"/>
            </w:pPr>
            <w:r>
              <w:t>PE5</w:t>
            </w:r>
          </w:p>
        </w:tc>
        <w:tc>
          <w:tcPr>
            <w:tcW w:w="4449" w:type="dxa"/>
            <w:gridSpan w:val="2"/>
            <w:tcBorders>
              <w:bottom w:val="single" w:sz="4" w:space="0" w:color="auto"/>
            </w:tcBorders>
          </w:tcPr>
          <w:p w14:paraId="162CA1EF" w14:textId="77777777" w:rsidR="00455E15" w:rsidRDefault="00455E15" w:rsidP="00C821C2">
            <w:pPr>
              <w:pStyle w:val="Tablebullet"/>
              <w:numPr>
                <w:ilvl w:val="0"/>
                <w:numId w:val="0"/>
              </w:numPr>
              <w:ind w:left="340"/>
            </w:pPr>
          </w:p>
        </w:tc>
      </w:tr>
      <w:tr w:rsidR="00C821C2" w14:paraId="27E42A05" w14:textId="77777777" w:rsidTr="00CE145A">
        <w:trPr>
          <w:trHeight w:val="460"/>
        </w:trPr>
        <w:tc>
          <w:tcPr>
            <w:tcW w:w="3681" w:type="dxa"/>
            <w:tcBorders>
              <w:bottom w:val="single" w:sz="4" w:space="0" w:color="auto"/>
            </w:tcBorders>
          </w:tcPr>
          <w:p w14:paraId="475989C8" w14:textId="5797D938" w:rsidR="00C821C2" w:rsidRDefault="00455E15" w:rsidP="005E12CF">
            <w:pPr>
              <w:pStyle w:val="Tabletext0"/>
            </w:pPr>
            <w:r>
              <w:t>Store and clean</w:t>
            </w:r>
            <w:r w:rsidR="00C821C2">
              <w:t xml:space="preserve"> equipment according to </w:t>
            </w:r>
            <w:r>
              <w:t xml:space="preserve">SOPs and work instructions </w:t>
            </w:r>
          </w:p>
          <w:p w14:paraId="739E2D9E" w14:textId="387110F9" w:rsidR="00C821C2" w:rsidRPr="006C5211" w:rsidRDefault="00C821C2" w:rsidP="005E12CF">
            <w:pPr>
              <w:pStyle w:val="Tabletext0"/>
            </w:pPr>
          </w:p>
        </w:tc>
        <w:tc>
          <w:tcPr>
            <w:tcW w:w="767" w:type="dxa"/>
            <w:tcBorders>
              <w:bottom w:val="single" w:sz="4" w:space="0" w:color="auto"/>
            </w:tcBorders>
          </w:tcPr>
          <w:p w14:paraId="608618CA" w14:textId="77777777" w:rsidR="00C821C2" w:rsidRDefault="00455E15" w:rsidP="00C821C2">
            <w:pPr>
              <w:pStyle w:val="tabletext"/>
            </w:pPr>
            <w:r>
              <w:t>1.4</w:t>
            </w:r>
          </w:p>
          <w:p w14:paraId="16490D1F" w14:textId="6A2C3E74" w:rsidR="00AE15E8" w:rsidRDefault="00AE15E8" w:rsidP="00C821C2">
            <w:pPr>
              <w:pStyle w:val="tabletext"/>
            </w:pPr>
            <w:r>
              <w:t>PE5</w:t>
            </w:r>
          </w:p>
        </w:tc>
        <w:tc>
          <w:tcPr>
            <w:tcW w:w="4449" w:type="dxa"/>
            <w:gridSpan w:val="2"/>
            <w:tcBorders>
              <w:bottom w:val="single" w:sz="4" w:space="0" w:color="auto"/>
            </w:tcBorders>
          </w:tcPr>
          <w:p w14:paraId="0B892885" w14:textId="77777777" w:rsidR="00C821C2" w:rsidRDefault="00C821C2" w:rsidP="00C821C2">
            <w:pPr>
              <w:pStyle w:val="tabletext"/>
            </w:pPr>
          </w:p>
        </w:tc>
      </w:tr>
      <w:tr w:rsidR="00C821C2" w14:paraId="21FA1A4E" w14:textId="77777777" w:rsidTr="00CE145A">
        <w:trPr>
          <w:trHeight w:val="460"/>
        </w:trPr>
        <w:tc>
          <w:tcPr>
            <w:tcW w:w="3681" w:type="dxa"/>
            <w:tcBorders>
              <w:bottom w:val="single" w:sz="4" w:space="0" w:color="auto"/>
            </w:tcBorders>
          </w:tcPr>
          <w:p w14:paraId="5107A116" w14:textId="20C8839E" w:rsidR="00C821C2" w:rsidRDefault="00C821C2" w:rsidP="005E12CF">
            <w:pPr>
              <w:pStyle w:val="tabletext"/>
            </w:pPr>
            <w:r>
              <w:t>Perform stunning</w:t>
            </w:r>
            <w:r w:rsidR="003C508A">
              <w:t xml:space="preserve"> according to work instruction </w:t>
            </w:r>
            <w:r w:rsidR="001B6DA9">
              <w:t>and halal</w:t>
            </w:r>
            <w:r w:rsidR="003C508A">
              <w:t xml:space="preserve"> requirements</w:t>
            </w:r>
          </w:p>
          <w:p w14:paraId="04A25A29" w14:textId="2490F069" w:rsidR="00C821C2" w:rsidRPr="006C5211" w:rsidRDefault="00C821C2" w:rsidP="00AE15E8">
            <w:pPr>
              <w:pStyle w:val="tabletext"/>
            </w:pPr>
          </w:p>
        </w:tc>
        <w:tc>
          <w:tcPr>
            <w:tcW w:w="767" w:type="dxa"/>
            <w:tcBorders>
              <w:bottom w:val="single" w:sz="4" w:space="0" w:color="auto"/>
            </w:tcBorders>
          </w:tcPr>
          <w:p w14:paraId="7CEE3DAB" w14:textId="77777777" w:rsidR="00C821C2" w:rsidRDefault="003C508A" w:rsidP="00C821C2">
            <w:pPr>
              <w:pStyle w:val="tabletext"/>
            </w:pPr>
            <w:r>
              <w:t>1.5</w:t>
            </w:r>
          </w:p>
          <w:p w14:paraId="636983A0" w14:textId="7ED63FC2" w:rsidR="00C233A4" w:rsidRDefault="00C233A4" w:rsidP="00C821C2">
            <w:pPr>
              <w:pStyle w:val="tabletext"/>
            </w:pPr>
            <w:r>
              <w:rPr>
                <w:rFonts w:ascii="Verdana" w:hAnsi="Verdana"/>
                <w:color w:val="696969"/>
                <w:sz w:val="18"/>
                <w:szCs w:val="18"/>
              </w:rPr>
              <w:t>PE 1</w:t>
            </w:r>
          </w:p>
        </w:tc>
        <w:tc>
          <w:tcPr>
            <w:tcW w:w="4449" w:type="dxa"/>
            <w:gridSpan w:val="2"/>
            <w:tcBorders>
              <w:bottom w:val="single" w:sz="4" w:space="0" w:color="auto"/>
            </w:tcBorders>
          </w:tcPr>
          <w:p w14:paraId="61EB7BD2" w14:textId="77777777" w:rsidR="00C821C2" w:rsidRDefault="00C821C2" w:rsidP="00C821C2">
            <w:pPr>
              <w:pStyle w:val="tabletext"/>
            </w:pPr>
          </w:p>
        </w:tc>
      </w:tr>
      <w:tr w:rsidR="00C821C2" w14:paraId="3503551E" w14:textId="77777777" w:rsidTr="00CE145A">
        <w:trPr>
          <w:trHeight w:val="460"/>
        </w:trPr>
        <w:tc>
          <w:tcPr>
            <w:tcW w:w="3681" w:type="dxa"/>
            <w:tcBorders>
              <w:bottom w:val="single" w:sz="4" w:space="0" w:color="auto"/>
            </w:tcBorders>
          </w:tcPr>
          <w:p w14:paraId="2BEF17DD" w14:textId="15DEC557" w:rsidR="00C821C2" w:rsidRPr="006C5211" w:rsidRDefault="003C508A" w:rsidP="005E12CF">
            <w:pPr>
              <w:pStyle w:val="tabletext"/>
            </w:pPr>
            <w:r>
              <w:t>Identif</w:t>
            </w:r>
            <w:r w:rsidR="002703FF">
              <w:t>y</w:t>
            </w:r>
            <w:r>
              <w:t xml:space="preserve"> </w:t>
            </w:r>
            <w:r w:rsidR="00C821C2">
              <w:t xml:space="preserve">animals </w:t>
            </w:r>
            <w:r>
              <w:t xml:space="preserve">that die from stunning and understand the reporting process  </w:t>
            </w:r>
          </w:p>
        </w:tc>
        <w:tc>
          <w:tcPr>
            <w:tcW w:w="767" w:type="dxa"/>
            <w:tcBorders>
              <w:bottom w:val="single" w:sz="4" w:space="0" w:color="auto"/>
            </w:tcBorders>
          </w:tcPr>
          <w:p w14:paraId="68984177" w14:textId="77777777" w:rsidR="00C821C2" w:rsidRDefault="003C508A" w:rsidP="00C821C2">
            <w:pPr>
              <w:pStyle w:val="tabletext"/>
            </w:pPr>
            <w:r>
              <w:t>1.6</w:t>
            </w:r>
          </w:p>
          <w:p w14:paraId="7BFCDAFE" w14:textId="77777777" w:rsidR="00C233A4" w:rsidRDefault="00C233A4" w:rsidP="00C821C2">
            <w:pPr>
              <w:pStyle w:val="tabletext"/>
              <w:rPr>
                <w:rFonts w:ascii="Verdana" w:hAnsi="Verdana"/>
                <w:color w:val="696969"/>
                <w:sz w:val="18"/>
                <w:szCs w:val="18"/>
              </w:rPr>
            </w:pPr>
            <w:r>
              <w:rPr>
                <w:rFonts w:ascii="Verdana" w:hAnsi="Verdana"/>
                <w:color w:val="696969"/>
                <w:sz w:val="18"/>
                <w:szCs w:val="18"/>
              </w:rPr>
              <w:t>PE 1</w:t>
            </w:r>
          </w:p>
          <w:p w14:paraId="0E734557" w14:textId="24041C2A" w:rsidR="008F05EC" w:rsidRDefault="008F05EC" w:rsidP="00C821C2">
            <w:pPr>
              <w:pStyle w:val="tabletext"/>
            </w:pPr>
            <w:r>
              <w:rPr>
                <w:rFonts w:ascii="Verdana" w:hAnsi="Verdana"/>
                <w:color w:val="696969"/>
                <w:sz w:val="18"/>
                <w:szCs w:val="18"/>
              </w:rPr>
              <w:t>KE7</w:t>
            </w:r>
          </w:p>
        </w:tc>
        <w:tc>
          <w:tcPr>
            <w:tcW w:w="4449" w:type="dxa"/>
            <w:gridSpan w:val="2"/>
            <w:tcBorders>
              <w:bottom w:val="single" w:sz="4" w:space="0" w:color="auto"/>
            </w:tcBorders>
          </w:tcPr>
          <w:p w14:paraId="2B1B5843" w14:textId="77777777" w:rsidR="00C821C2" w:rsidRDefault="00C821C2" w:rsidP="00C821C2">
            <w:pPr>
              <w:pStyle w:val="tabletext"/>
            </w:pPr>
          </w:p>
          <w:p w14:paraId="086A855C" w14:textId="77777777" w:rsidR="00481503" w:rsidRPr="00481503" w:rsidRDefault="00481503" w:rsidP="005E12CF"/>
          <w:p w14:paraId="5FAD43D5" w14:textId="77777777" w:rsidR="00481503" w:rsidRPr="00481503" w:rsidRDefault="00481503" w:rsidP="005E12CF"/>
          <w:p w14:paraId="35CCD8D6" w14:textId="77777777" w:rsidR="00481503" w:rsidRDefault="00481503" w:rsidP="00481503">
            <w:pPr>
              <w:rPr>
                <w:sz w:val="22"/>
              </w:rPr>
            </w:pPr>
          </w:p>
          <w:p w14:paraId="7737DC17" w14:textId="2DF1F18F" w:rsidR="00481503" w:rsidRPr="00481503" w:rsidRDefault="00481503" w:rsidP="005E12CF">
            <w:pPr>
              <w:ind w:firstLine="720"/>
            </w:pPr>
          </w:p>
        </w:tc>
      </w:tr>
      <w:tr w:rsidR="00481503" w14:paraId="0F0368AA" w14:textId="77777777" w:rsidTr="00CE145A">
        <w:trPr>
          <w:trHeight w:val="460"/>
        </w:trPr>
        <w:tc>
          <w:tcPr>
            <w:tcW w:w="3681" w:type="dxa"/>
            <w:tcBorders>
              <w:bottom w:val="single" w:sz="4" w:space="0" w:color="auto"/>
            </w:tcBorders>
          </w:tcPr>
          <w:p w14:paraId="70925F1A" w14:textId="6ED37FC3" w:rsidR="00481503" w:rsidDel="003C508A" w:rsidRDefault="00481503" w:rsidP="005E12CF">
            <w:pPr>
              <w:pStyle w:val="Tabletext0"/>
            </w:pPr>
            <w:r>
              <w:t xml:space="preserve">Identify </w:t>
            </w:r>
            <w:r w:rsidR="00C038E0">
              <w:t xml:space="preserve">and implements </w:t>
            </w:r>
            <w:r>
              <w:t>re</w:t>
            </w:r>
            <w:r w:rsidR="00CE133F">
              <w:t>-</w:t>
            </w:r>
            <w:r>
              <w:t>stun procedures</w:t>
            </w:r>
          </w:p>
        </w:tc>
        <w:tc>
          <w:tcPr>
            <w:tcW w:w="767" w:type="dxa"/>
            <w:tcBorders>
              <w:bottom w:val="single" w:sz="4" w:space="0" w:color="auto"/>
            </w:tcBorders>
          </w:tcPr>
          <w:p w14:paraId="3A574D86" w14:textId="4FBB3C57" w:rsidR="00481503" w:rsidRDefault="00EE5A15" w:rsidP="00C821C2">
            <w:pPr>
              <w:pStyle w:val="tabletext"/>
            </w:pPr>
            <w:r>
              <w:t>K</w:t>
            </w:r>
            <w:r w:rsidR="00481503">
              <w:t>E 4</w:t>
            </w:r>
          </w:p>
        </w:tc>
        <w:tc>
          <w:tcPr>
            <w:tcW w:w="4449" w:type="dxa"/>
            <w:gridSpan w:val="2"/>
            <w:tcBorders>
              <w:bottom w:val="single" w:sz="4" w:space="0" w:color="auto"/>
            </w:tcBorders>
          </w:tcPr>
          <w:p w14:paraId="4245E8DE" w14:textId="77777777" w:rsidR="00481503" w:rsidRDefault="00481503" w:rsidP="00C821C2">
            <w:pPr>
              <w:pStyle w:val="tabletext"/>
            </w:pPr>
          </w:p>
        </w:tc>
      </w:tr>
      <w:tr w:rsidR="00C821C2" w14:paraId="0BE1BF3D" w14:textId="77777777" w:rsidTr="00CE145A">
        <w:trPr>
          <w:trHeight w:val="460"/>
        </w:trPr>
        <w:tc>
          <w:tcPr>
            <w:tcW w:w="3681" w:type="dxa"/>
            <w:tcBorders>
              <w:bottom w:val="single" w:sz="4" w:space="0" w:color="auto"/>
            </w:tcBorders>
          </w:tcPr>
          <w:p w14:paraId="3589C9D0" w14:textId="08238D48" w:rsidR="00C821C2" w:rsidRPr="006C5211" w:rsidRDefault="00C821C2" w:rsidP="005E12CF">
            <w:pPr>
              <w:pStyle w:val="Tabletext0"/>
            </w:pPr>
            <w:r w:rsidRPr="0080533C">
              <w:t>Position animal on the left side facing Kiblah, and in a manner that confirms the slaughter is quick and pain-free</w:t>
            </w:r>
          </w:p>
        </w:tc>
        <w:tc>
          <w:tcPr>
            <w:tcW w:w="767" w:type="dxa"/>
            <w:tcBorders>
              <w:bottom w:val="single" w:sz="4" w:space="0" w:color="auto"/>
            </w:tcBorders>
          </w:tcPr>
          <w:p w14:paraId="13877FC7" w14:textId="77777777" w:rsidR="00C821C2" w:rsidRDefault="00A17E98" w:rsidP="00C821C2">
            <w:pPr>
              <w:pStyle w:val="tabletext"/>
            </w:pPr>
            <w:r>
              <w:t>2</w:t>
            </w:r>
            <w:r w:rsidR="005A4989">
              <w:t>.1</w:t>
            </w:r>
          </w:p>
          <w:p w14:paraId="20879DC9" w14:textId="77777777" w:rsidR="00C233A4" w:rsidRDefault="00C233A4" w:rsidP="00C821C2">
            <w:pPr>
              <w:pStyle w:val="tabletext"/>
              <w:rPr>
                <w:rFonts w:ascii="Verdana" w:hAnsi="Verdana"/>
                <w:color w:val="696969"/>
                <w:sz w:val="18"/>
                <w:szCs w:val="18"/>
              </w:rPr>
            </w:pPr>
            <w:r>
              <w:rPr>
                <w:rFonts w:ascii="Verdana" w:hAnsi="Verdana"/>
                <w:color w:val="696969"/>
                <w:sz w:val="18"/>
                <w:szCs w:val="18"/>
              </w:rPr>
              <w:t>PE 1</w:t>
            </w:r>
          </w:p>
          <w:p w14:paraId="021010ED" w14:textId="24277E19" w:rsidR="008F05EC" w:rsidRDefault="008F05EC" w:rsidP="00C821C2">
            <w:pPr>
              <w:pStyle w:val="tabletext"/>
            </w:pPr>
            <w:r>
              <w:rPr>
                <w:rFonts w:ascii="Verdana" w:hAnsi="Verdana"/>
                <w:color w:val="696969"/>
                <w:sz w:val="18"/>
                <w:szCs w:val="18"/>
              </w:rPr>
              <w:t>KE7</w:t>
            </w:r>
          </w:p>
        </w:tc>
        <w:tc>
          <w:tcPr>
            <w:tcW w:w="4449" w:type="dxa"/>
            <w:gridSpan w:val="2"/>
            <w:tcBorders>
              <w:bottom w:val="single" w:sz="4" w:space="0" w:color="auto"/>
            </w:tcBorders>
          </w:tcPr>
          <w:p w14:paraId="3D65F7D7" w14:textId="77777777" w:rsidR="00C821C2" w:rsidRDefault="00C821C2" w:rsidP="00C821C2">
            <w:pPr>
              <w:pStyle w:val="tabletext"/>
            </w:pPr>
          </w:p>
        </w:tc>
      </w:tr>
      <w:tr w:rsidR="00C821C2" w14:paraId="54235FCC" w14:textId="77777777" w:rsidTr="00CE145A">
        <w:trPr>
          <w:trHeight w:val="460"/>
        </w:trPr>
        <w:tc>
          <w:tcPr>
            <w:tcW w:w="3681" w:type="dxa"/>
            <w:tcBorders>
              <w:bottom w:val="single" w:sz="4" w:space="0" w:color="auto"/>
            </w:tcBorders>
          </w:tcPr>
          <w:p w14:paraId="741F05B0" w14:textId="666A9979" w:rsidR="00C821C2" w:rsidRPr="006C5211" w:rsidRDefault="00C821C2" w:rsidP="005E12CF">
            <w:pPr>
              <w:pStyle w:val="Tabletext0"/>
            </w:pPr>
            <w:r w:rsidRPr="0080533C">
              <w:lastRenderedPageBreak/>
              <w:t>Confirm animal insensibility prior to commencing slaughter process</w:t>
            </w:r>
          </w:p>
        </w:tc>
        <w:tc>
          <w:tcPr>
            <w:tcW w:w="767" w:type="dxa"/>
            <w:tcBorders>
              <w:bottom w:val="single" w:sz="4" w:space="0" w:color="auto"/>
            </w:tcBorders>
          </w:tcPr>
          <w:p w14:paraId="2C370CEB" w14:textId="77777777" w:rsidR="00C821C2" w:rsidRDefault="00A17E98" w:rsidP="00C821C2">
            <w:pPr>
              <w:pStyle w:val="tabletext"/>
            </w:pPr>
            <w:r>
              <w:t>2.2</w:t>
            </w:r>
          </w:p>
          <w:p w14:paraId="652A28F8" w14:textId="5D9DC167" w:rsidR="00C233A4" w:rsidRDefault="00C233A4" w:rsidP="00C821C2">
            <w:pPr>
              <w:pStyle w:val="tabletext"/>
            </w:pPr>
            <w:r>
              <w:rPr>
                <w:rFonts w:ascii="Verdana" w:hAnsi="Verdana"/>
                <w:color w:val="696969"/>
                <w:sz w:val="18"/>
                <w:szCs w:val="18"/>
              </w:rPr>
              <w:t>PE 1</w:t>
            </w:r>
          </w:p>
        </w:tc>
        <w:tc>
          <w:tcPr>
            <w:tcW w:w="4449" w:type="dxa"/>
            <w:gridSpan w:val="2"/>
            <w:tcBorders>
              <w:bottom w:val="single" w:sz="4" w:space="0" w:color="auto"/>
            </w:tcBorders>
          </w:tcPr>
          <w:p w14:paraId="1D72B200" w14:textId="77777777" w:rsidR="00C821C2" w:rsidRDefault="00C821C2" w:rsidP="00C821C2">
            <w:pPr>
              <w:pStyle w:val="tabletext"/>
            </w:pPr>
          </w:p>
        </w:tc>
      </w:tr>
      <w:tr w:rsidR="00C821C2" w14:paraId="06D3E2AC" w14:textId="77777777" w:rsidTr="00CE145A">
        <w:trPr>
          <w:trHeight w:val="460"/>
        </w:trPr>
        <w:tc>
          <w:tcPr>
            <w:tcW w:w="3681" w:type="dxa"/>
            <w:tcBorders>
              <w:bottom w:val="single" w:sz="4" w:space="0" w:color="auto"/>
            </w:tcBorders>
          </w:tcPr>
          <w:p w14:paraId="4F63EE4A" w14:textId="1E455FB1" w:rsidR="00C821C2" w:rsidRPr="006C5211" w:rsidRDefault="00C821C2" w:rsidP="005E12CF">
            <w:pPr>
              <w:pStyle w:val="Tabletext0"/>
            </w:pPr>
            <w:r w:rsidRPr="0080533C">
              <w:t xml:space="preserve">Follow required Halal slaughter procedures, applying one cut just below glottis in short-necked animals and severing the major vessels whilst </w:t>
            </w:r>
            <w:r w:rsidR="008F05EC">
              <w:t>saying</w:t>
            </w:r>
            <w:r w:rsidR="008F05EC" w:rsidRPr="0080533C">
              <w:t xml:space="preserve"> </w:t>
            </w:r>
            <w:r w:rsidRPr="0080533C">
              <w:t>prayer</w:t>
            </w:r>
          </w:p>
        </w:tc>
        <w:tc>
          <w:tcPr>
            <w:tcW w:w="767" w:type="dxa"/>
            <w:tcBorders>
              <w:bottom w:val="single" w:sz="4" w:space="0" w:color="auto"/>
            </w:tcBorders>
          </w:tcPr>
          <w:p w14:paraId="7EDF0A78" w14:textId="77777777" w:rsidR="00C821C2" w:rsidRDefault="00A17E98" w:rsidP="00C821C2">
            <w:pPr>
              <w:pStyle w:val="tabletext"/>
            </w:pPr>
            <w:r>
              <w:t>2</w:t>
            </w:r>
            <w:r w:rsidR="005A4989">
              <w:t>.</w:t>
            </w:r>
            <w:r>
              <w:t>3</w:t>
            </w:r>
          </w:p>
          <w:p w14:paraId="47B978DB" w14:textId="5C29A928" w:rsidR="00C233A4" w:rsidRDefault="00C233A4" w:rsidP="00C821C2">
            <w:pPr>
              <w:pStyle w:val="tabletext"/>
            </w:pPr>
            <w:r>
              <w:rPr>
                <w:rFonts w:ascii="Verdana" w:hAnsi="Verdana"/>
                <w:color w:val="696969"/>
                <w:sz w:val="18"/>
                <w:szCs w:val="18"/>
              </w:rPr>
              <w:t>PE 1</w:t>
            </w:r>
          </w:p>
        </w:tc>
        <w:tc>
          <w:tcPr>
            <w:tcW w:w="4449" w:type="dxa"/>
            <w:gridSpan w:val="2"/>
            <w:tcBorders>
              <w:bottom w:val="single" w:sz="4" w:space="0" w:color="auto"/>
            </w:tcBorders>
          </w:tcPr>
          <w:p w14:paraId="315E3995" w14:textId="77777777" w:rsidR="00C821C2" w:rsidRDefault="00C821C2" w:rsidP="00C821C2">
            <w:pPr>
              <w:pStyle w:val="tabletext"/>
            </w:pPr>
          </w:p>
        </w:tc>
      </w:tr>
      <w:tr w:rsidR="00C821C2" w14:paraId="6399971D" w14:textId="77777777" w:rsidTr="00CE145A">
        <w:trPr>
          <w:trHeight w:val="460"/>
        </w:trPr>
        <w:tc>
          <w:tcPr>
            <w:tcW w:w="3681" w:type="dxa"/>
            <w:tcBorders>
              <w:bottom w:val="single" w:sz="4" w:space="0" w:color="auto"/>
            </w:tcBorders>
          </w:tcPr>
          <w:p w14:paraId="5F86BF25" w14:textId="6674CEE8" w:rsidR="00C821C2" w:rsidRPr="006C5211" w:rsidRDefault="00D313A5" w:rsidP="005E12CF">
            <w:pPr>
              <w:pStyle w:val="Tabletext0"/>
            </w:pPr>
            <w:r>
              <w:t>P</w:t>
            </w:r>
            <w:r w:rsidR="00C821C2" w:rsidRPr="0080533C">
              <w:t xml:space="preserve">erform slaughter process within </w:t>
            </w:r>
            <w:r w:rsidR="00A17E98">
              <w:t>stun/stick interval</w:t>
            </w:r>
          </w:p>
        </w:tc>
        <w:tc>
          <w:tcPr>
            <w:tcW w:w="767" w:type="dxa"/>
            <w:tcBorders>
              <w:bottom w:val="single" w:sz="4" w:space="0" w:color="auto"/>
            </w:tcBorders>
          </w:tcPr>
          <w:p w14:paraId="1F88EDA7" w14:textId="77777777" w:rsidR="00C821C2" w:rsidRDefault="00A17E98" w:rsidP="00C821C2">
            <w:pPr>
              <w:pStyle w:val="tabletext"/>
            </w:pPr>
            <w:r>
              <w:t>2.4</w:t>
            </w:r>
          </w:p>
          <w:p w14:paraId="4F5FD372" w14:textId="01821286" w:rsidR="00C96E2A" w:rsidRDefault="00C96E2A" w:rsidP="00C821C2">
            <w:pPr>
              <w:pStyle w:val="tabletext"/>
            </w:pPr>
            <w:r>
              <w:rPr>
                <w:rFonts w:ascii="Verdana" w:hAnsi="Verdana"/>
                <w:color w:val="696969"/>
                <w:sz w:val="18"/>
                <w:szCs w:val="18"/>
              </w:rPr>
              <w:t>PE 2</w:t>
            </w:r>
          </w:p>
        </w:tc>
        <w:tc>
          <w:tcPr>
            <w:tcW w:w="4449" w:type="dxa"/>
            <w:gridSpan w:val="2"/>
            <w:tcBorders>
              <w:bottom w:val="single" w:sz="4" w:space="0" w:color="auto"/>
            </w:tcBorders>
          </w:tcPr>
          <w:p w14:paraId="2A3F908F" w14:textId="77777777" w:rsidR="00C821C2" w:rsidRDefault="00C821C2" w:rsidP="00C821C2">
            <w:pPr>
              <w:pStyle w:val="tabletext"/>
            </w:pPr>
          </w:p>
        </w:tc>
      </w:tr>
      <w:tr w:rsidR="008F05EC" w14:paraId="77BEBFC4" w14:textId="77777777" w:rsidTr="00CE145A">
        <w:trPr>
          <w:trHeight w:val="460"/>
        </w:trPr>
        <w:tc>
          <w:tcPr>
            <w:tcW w:w="3681" w:type="dxa"/>
            <w:tcBorders>
              <w:bottom w:val="single" w:sz="4" w:space="0" w:color="auto"/>
            </w:tcBorders>
          </w:tcPr>
          <w:p w14:paraId="2B8DEBBB" w14:textId="381EB43B" w:rsidR="008F05EC" w:rsidRDefault="008F05EC" w:rsidP="00AE15E8">
            <w:pPr>
              <w:pStyle w:val="Tabletext0"/>
            </w:pPr>
            <w:r>
              <w:t>Follow work instruction for bleeding animals</w:t>
            </w:r>
          </w:p>
        </w:tc>
        <w:tc>
          <w:tcPr>
            <w:tcW w:w="767" w:type="dxa"/>
            <w:tcBorders>
              <w:bottom w:val="single" w:sz="4" w:space="0" w:color="auto"/>
            </w:tcBorders>
          </w:tcPr>
          <w:p w14:paraId="7E993B19" w14:textId="0368810C" w:rsidR="008F05EC" w:rsidRDefault="008F05EC" w:rsidP="00C821C2">
            <w:pPr>
              <w:pStyle w:val="tabletext"/>
            </w:pPr>
            <w:r>
              <w:t>KE5</w:t>
            </w:r>
          </w:p>
        </w:tc>
        <w:tc>
          <w:tcPr>
            <w:tcW w:w="4449" w:type="dxa"/>
            <w:gridSpan w:val="2"/>
            <w:tcBorders>
              <w:bottom w:val="single" w:sz="4" w:space="0" w:color="auto"/>
            </w:tcBorders>
          </w:tcPr>
          <w:p w14:paraId="2111DB7E" w14:textId="77777777" w:rsidR="008F05EC" w:rsidRDefault="008F05EC" w:rsidP="00C821C2">
            <w:pPr>
              <w:pStyle w:val="tabletext"/>
            </w:pPr>
          </w:p>
          <w:p w14:paraId="577D29F0" w14:textId="2C8C652B" w:rsidR="00DE631C" w:rsidRDefault="00DE631C" w:rsidP="00C821C2">
            <w:pPr>
              <w:pStyle w:val="tabletext"/>
            </w:pPr>
          </w:p>
        </w:tc>
      </w:tr>
      <w:tr w:rsidR="00DE631C" w14:paraId="713EAECF" w14:textId="77777777" w:rsidTr="00CE145A">
        <w:trPr>
          <w:trHeight w:val="460"/>
        </w:trPr>
        <w:tc>
          <w:tcPr>
            <w:tcW w:w="3681" w:type="dxa"/>
            <w:tcBorders>
              <w:bottom w:val="single" w:sz="4" w:space="0" w:color="auto"/>
            </w:tcBorders>
          </w:tcPr>
          <w:p w14:paraId="3511739F" w14:textId="4ED1FA85" w:rsidR="00DE631C" w:rsidRDefault="00DE631C" w:rsidP="00AE15E8">
            <w:pPr>
              <w:pStyle w:val="Tabletext0"/>
            </w:pPr>
            <w:r>
              <w:t>Appl</w:t>
            </w:r>
            <w:r w:rsidR="002703FF">
              <w:t>y</w:t>
            </w:r>
            <w:r>
              <w:t xml:space="preserve"> oesophageal plug</w:t>
            </w:r>
          </w:p>
        </w:tc>
        <w:tc>
          <w:tcPr>
            <w:tcW w:w="767" w:type="dxa"/>
            <w:tcBorders>
              <w:bottom w:val="single" w:sz="4" w:space="0" w:color="auto"/>
            </w:tcBorders>
          </w:tcPr>
          <w:p w14:paraId="798D68FC" w14:textId="62420E59" w:rsidR="00DE631C" w:rsidRDefault="00DE631C" w:rsidP="00C821C2">
            <w:pPr>
              <w:pStyle w:val="tabletext"/>
            </w:pPr>
            <w:r>
              <w:t>KE9</w:t>
            </w:r>
          </w:p>
        </w:tc>
        <w:tc>
          <w:tcPr>
            <w:tcW w:w="4449" w:type="dxa"/>
            <w:gridSpan w:val="2"/>
            <w:tcBorders>
              <w:bottom w:val="single" w:sz="4" w:space="0" w:color="auto"/>
            </w:tcBorders>
          </w:tcPr>
          <w:p w14:paraId="41017DAA" w14:textId="77777777" w:rsidR="00DE631C" w:rsidRDefault="00DE631C" w:rsidP="00C821C2">
            <w:pPr>
              <w:pStyle w:val="tabletext"/>
            </w:pPr>
          </w:p>
        </w:tc>
      </w:tr>
      <w:tr w:rsidR="00C821C2" w14:paraId="16D6138D" w14:textId="77777777" w:rsidTr="00CE145A">
        <w:trPr>
          <w:trHeight w:val="460"/>
        </w:trPr>
        <w:tc>
          <w:tcPr>
            <w:tcW w:w="3681" w:type="dxa"/>
            <w:tcBorders>
              <w:bottom w:val="single" w:sz="4" w:space="0" w:color="auto"/>
            </w:tcBorders>
          </w:tcPr>
          <w:p w14:paraId="56B52B43" w14:textId="1DF6D87B" w:rsidR="00C821C2" w:rsidRDefault="00A17E98" w:rsidP="005E12CF">
            <w:pPr>
              <w:pStyle w:val="Tabletext0"/>
            </w:pPr>
            <w:r>
              <w:t>Follows</w:t>
            </w:r>
            <w:r w:rsidR="00C821C2" w:rsidRPr="007A0401">
              <w:t xml:space="preserve"> </w:t>
            </w:r>
            <w:r w:rsidRPr="007A0401">
              <w:t>work</w:t>
            </w:r>
            <w:r>
              <w:t xml:space="preserve"> </w:t>
            </w:r>
            <w:r w:rsidR="001B6DA9">
              <w:t xml:space="preserve">instruction </w:t>
            </w:r>
            <w:r w:rsidR="001B6DA9" w:rsidRPr="007A0401">
              <w:t>requirements</w:t>
            </w:r>
            <w:r>
              <w:t xml:space="preserve"> for cleaning work area/equipment and sterilising knives</w:t>
            </w:r>
          </w:p>
        </w:tc>
        <w:tc>
          <w:tcPr>
            <w:tcW w:w="767" w:type="dxa"/>
            <w:tcBorders>
              <w:bottom w:val="single" w:sz="4" w:space="0" w:color="auto"/>
            </w:tcBorders>
          </w:tcPr>
          <w:p w14:paraId="152A44ED" w14:textId="1F69A571" w:rsidR="00C821C2" w:rsidRDefault="00A17E98" w:rsidP="00C821C2">
            <w:pPr>
              <w:pStyle w:val="tabletext"/>
            </w:pPr>
            <w:r>
              <w:t>3.1</w:t>
            </w:r>
          </w:p>
          <w:p w14:paraId="32FCA5CF" w14:textId="1260330B" w:rsidR="00AE15E8" w:rsidRDefault="00AE15E8" w:rsidP="00C821C2">
            <w:pPr>
              <w:pStyle w:val="tabletext"/>
            </w:pPr>
            <w:r>
              <w:t>KE5</w:t>
            </w:r>
          </w:p>
          <w:p w14:paraId="7F497B4F" w14:textId="38A793C6" w:rsidR="00C96E2A" w:rsidRDefault="00C96E2A" w:rsidP="00C821C2">
            <w:pPr>
              <w:pStyle w:val="tabletext"/>
            </w:pPr>
          </w:p>
        </w:tc>
        <w:tc>
          <w:tcPr>
            <w:tcW w:w="4449" w:type="dxa"/>
            <w:gridSpan w:val="2"/>
            <w:tcBorders>
              <w:bottom w:val="single" w:sz="4" w:space="0" w:color="auto"/>
            </w:tcBorders>
          </w:tcPr>
          <w:p w14:paraId="410C7AF6" w14:textId="77777777" w:rsidR="00C821C2" w:rsidRDefault="00C821C2" w:rsidP="00C821C2">
            <w:pPr>
              <w:pStyle w:val="tabletext"/>
            </w:pPr>
          </w:p>
        </w:tc>
      </w:tr>
      <w:tr w:rsidR="00C821C2" w14:paraId="79025B50" w14:textId="77777777" w:rsidTr="00CE145A">
        <w:trPr>
          <w:trHeight w:val="460"/>
        </w:trPr>
        <w:tc>
          <w:tcPr>
            <w:tcW w:w="3681" w:type="dxa"/>
            <w:tcBorders>
              <w:bottom w:val="single" w:sz="4" w:space="0" w:color="auto"/>
            </w:tcBorders>
          </w:tcPr>
          <w:p w14:paraId="146A757D" w14:textId="180CA3B6" w:rsidR="00C821C2" w:rsidRDefault="008C077F" w:rsidP="00D313A5">
            <w:pPr>
              <w:pStyle w:val="BodyText"/>
            </w:pPr>
            <w:r w:rsidRPr="007A0401">
              <w:t>Identif</w:t>
            </w:r>
            <w:r w:rsidR="002703FF">
              <w:t>y</w:t>
            </w:r>
            <w:r>
              <w:t xml:space="preserve"> non-</w:t>
            </w:r>
            <w:r w:rsidR="00D75844">
              <w:t>H</w:t>
            </w:r>
            <w:r>
              <w:t>alal product</w:t>
            </w:r>
            <w:r w:rsidR="00C821C2" w:rsidRPr="007A0401">
              <w:t xml:space="preserve">, </w:t>
            </w:r>
            <w:proofErr w:type="gramStart"/>
            <w:r w:rsidR="00C821C2" w:rsidRPr="007A0401">
              <w:t>record</w:t>
            </w:r>
            <w:proofErr w:type="gramEnd"/>
            <w:r w:rsidR="00C821C2" w:rsidRPr="007A0401">
              <w:t xml:space="preserve"> and report any carcase and offal that do not meet Halal requirements, and confirm that it is segregated from Halal carcases and offal</w:t>
            </w:r>
          </w:p>
        </w:tc>
        <w:tc>
          <w:tcPr>
            <w:tcW w:w="767" w:type="dxa"/>
            <w:tcBorders>
              <w:bottom w:val="single" w:sz="4" w:space="0" w:color="auto"/>
            </w:tcBorders>
          </w:tcPr>
          <w:p w14:paraId="60D4E7BF" w14:textId="77777777" w:rsidR="00C96E2A" w:rsidRDefault="008C077F" w:rsidP="00C96E2A">
            <w:pPr>
              <w:pStyle w:val="tabletext"/>
            </w:pPr>
            <w:r>
              <w:t>3.2</w:t>
            </w:r>
          </w:p>
          <w:p w14:paraId="6ED84FE7" w14:textId="46F28493" w:rsidR="00C96E2A" w:rsidRPr="005E12CF" w:rsidRDefault="00C96E2A" w:rsidP="005E12CF">
            <w:pPr>
              <w:pStyle w:val="tabletext"/>
            </w:pPr>
            <w:r>
              <w:rPr>
                <w:rFonts w:ascii="Verdana" w:hAnsi="Verdana"/>
                <w:color w:val="696969"/>
                <w:sz w:val="18"/>
                <w:szCs w:val="18"/>
              </w:rPr>
              <w:t xml:space="preserve">PE 3 </w:t>
            </w:r>
          </w:p>
          <w:p w14:paraId="5329FD72" w14:textId="33EB8EF6" w:rsidR="00C96E2A" w:rsidRDefault="00C96E2A" w:rsidP="00C821C2">
            <w:pPr>
              <w:pStyle w:val="tabletext"/>
            </w:pPr>
          </w:p>
        </w:tc>
        <w:tc>
          <w:tcPr>
            <w:tcW w:w="4449" w:type="dxa"/>
            <w:gridSpan w:val="2"/>
            <w:tcBorders>
              <w:bottom w:val="single" w:sz="4" w:space="0" w:color="auto"/>
            </w:tcBorders>
          </w:tcPr>
          <w:p w14:paraId="0CECF1BB" w14:textId="77777777" w:rsidR="00C821C2" w:rsidRDefault="00C821C2" w:rsidP="00C821C2">
            <w:pPr>
              <w:pStyle w:val="tabletext"/>
            </w:pPr>
          </w:p>
        </w:tc>
      </w:tr>
      <w:tr w:rsidR="008C077F" w14:paraId="4753B487" w14:textId="77777777" w:rsidTr="00CE145A">
        <w:trPr>
          <w:trHeight w:val="460"/>
        </w:trPr>
        <w:tc>
          <w:tcPr>
            <w:tcW w:w="3681" w:type="dxa"/>
            <w:tcBorders>
              <w:bottom w:val="single" w:sz="4" w:space="0" w:color="auto"/>
            </w:tcBorders>
          </w:tcPr>
          <w:p w14:paraId="78F84E61" w14:textId="37F137CA" w:rsidR="008C077F" w:rsidRPr="007A0401" w:rsidDel="008C077F" w:rsidRDefault="008C077F" w:rsidP="00D313A5">
            <w:pPr>
              <w:pStyle w:val="BodyText"/>
            </w:pPr>
            <w:r>
              <w:t>Identif</w:t>
            </w:r>
            <w:r w:rsidR="002703FF">
              <w:t>y</w:t>
            </w:r>
            <w:r>
              <w:t xml:space="preserve">, </w:t>
            </w:r>
            <w:proofErr w:type="gramStart"/>
            <w:r>
              <w:t>records</w:t>
            </w:r>
            <w:proofErr w:type="gramEnd"/>
            <w:r>
              <w:t xml:space="preserve"> and reports non-</w:t>
            </w:r>
            <w:r w:rsidR="00D75844">
              <w:t>H</w:t>
            </w:r>
            <w:r>
              <w:t>alal product according to work instructions</w:t>
            </w:r>
          </w:p>
        </w:tc>
        <w:tc>
          <w:tcPr>
            <w:tcW w:w="767" w:type="dxa"/>
            <w:tcBorders>
              <w:bottom w:val="single" w:sz="4" w:space="0" w:color="auto"/>
            </w:tcBorders>
          </w:tcPr>
          <w:p w14:paraId="23E695E4" w14:textId="77777777" w:rsidR="008C077F" w:rsidRDefault="008C077F" w:rsidP="00C821C2">
            <w:pPr>
              <w:pStyle w:val="tabletext"/>
            </w:pPr>
          </w:p>
          <w:p w14:paraId="2B60F191" w14:textId="77777777" w:rsidR="008C077F" w:rsidRDefault="008C077F" w:rsidP="008C077F">
            <w:r>
              <w:t>3.2</w:t>
            </w:r>
          </w:p>
          <w:p w14:paraId="6D0E7FEB" w14:textId="77777777" w:rsidR="00C96E2A" w:rsidRDefault="00C96E2A" w:rsidP="008C077F">
            <w:pPr>
              <w:rPr>
                <w:rFonts w:ascii="Verdana" w:hAnsi="Verdana"/>
                <w:color w:val="696969"/>
                <w:sz w:val="18"/>
                <w:szCs w:val="18"/>
              </w:rPr>
            </w:pPr>
            <w:r>
              <w:rPr>
                <w:rFonts w:ascii="Verdana" w:hAnsi="Verdana"/>
                <w:color w:val="696969"/>
                <w:sz w:val="18"/>
                <w:szCs w:val="18"/>
              </w:rPr>
              <w:t>PE 1</w:t>
            </w:r>
          </w:p>
          <w:p w14:paraId="68E3DD57" w14:textId="5C062568" w:rsidR="00C96E2A" w:rsidRPr="008C077F" w:rsidRDefault="00C96E2A" w:rsidP="005E12CF">
            <w:r>
              <w:t>PE 3</w:t>
            </w:r>
          </w:p>
        </w:tc>
        <w:tc>
          <w:tcPr>
            <w:tcW w:w="4449" w:type="dxa"/>
            <w:gridSpan w:val="2"/>
            <w:tcBorders>
              <w:bottom w:val="single" w:sz="4" w:space="0" w:color="auto"/>
            </w:tcBorders>
          </w:tcPr>
          <w:p w14:paraId="08AF476C" w14:textId="77777777" w:rsidR="008C077F" w:rsidRDefault="008C077F" w:rsidP="00C821C2">
            <w:pPr>
              <w:pStyle w:val="tabletext"/>
            </w:pPr>
          </w:p>
        </w:tc>
      </w:tr>
      <w:tr w:rsidR="008C077F" w14:paraId="203D8D56" w14:textId="77777777" w:rsidTr="00CE145A">
        <w:trPr>
          <w:trHeight w:val="460"/>
        </w:trPr>
        <w:tc>
          <w:tcPr>
            <w:tcW w:w="3681" w:type="dxa"/>
            <w:tcBorders>
              <w:bottom w:val="single" w:sz="4" w:space="0" w:color="auto"/>
            </w:tcBorders>
          </w:tcPr>
          <w:p w14:paraId="7C338E1D" w14:textId="3BF607FA" w:rsidR="008C077F" w:rsidRPr="007A0401" w:rsidDel="008C077F" w:rsidRDefault="008C077F" w:rsidP="00D313A5">
            <w:pPr>
              <w:pStyle w:val="BodyText"/>
            </w:pPr>
            <w:r>
              <w:t xml:space="preserve">Confirm </w:t>
            </w:r>
            <w:r w:rsidR="00581364">
              <w:t>segregation of non-</w:t>
            </w:r>
            <w:r w:rsidR="00D75844">
              <w:t>H</w:t>
            </w:r>
            <w:r w:rsidR="00581364">
              <w:t>alal product</w:t>
            </w:r>
          </w:p>
        </w:tc>
        <w:tc>
          <w:tcPr>
            <w:tcW w:w="767" w:type="dxa"/>
            <w:tcBorders>
              <w:bottom w:val="single" w:sz="4" w:space="0" w:color="auto"/>
            </w:tcBorders>
          </w:tcPr>
          <w:p w14:paraId="794B0293" w14:textId="77777777" w:rsidR="008C077F" w:rsidRDefault="00581364" w:rsidP="00C821C2">
            <w:pPr>
              <w:pStyle w:val="tabletext"/>
            </w:pPr>
            <w:r>
              <w:t>3.2</w:t>
            </w:r>
          </w:p>
          <w:p w14:paraId="50A59C09" w14:textId="77777777" w:rsidR="00C96E2A" w:rsidRDefault="00C96E2A" w:rsidP="00C821C2">
            <w:pPr>
              <w:pStyle w:val="tabletext"/>
              <w:rPr>
                <w:rFonts w:ascii="Verdana" w:hAnsi="Verdana"/>
                <w:color w:val="696969"/>
                <w:sz w:val="18"/>
                <w:szCs w:val="18"/>
              </w:rPr>
            </w:pPr>
            <w:r>
              <w:rPr>
                <w:rFonts w:ascii="Verdana" w:hAnsi="Verdana"/>
                <w:color w:val="696969"/>
                <w:sz w:val="18"/>
                <w:szCs w:val="18"/>
              </w:rPr>
              <w:t>PE 1</w:t>
            </w:r>
          </w:p>
          <w:p w14:paraId="60DFFBA0" w14:textId="76681CAB" w:rsidR="00C96E2A" w:rsidRDefault="00C96E2A" w:rsidP="00C821C2">
            <w:pPr>
              <w:pStyle w:val="tabletext"/>
            </w:pPr>
            <w:r>
              <w:t>PE 3</w:t>
            </w:r>
          </w:p>
        </w:tc>
        <w:tc>
          <w:tcPr>
            <w:tcW w:w="4449" w:type="dxa"/>
            <w:gridSpan w:val="2"/>
            <w:tcBorders>
              <w:bottom w:val="single" w:sz="4" w:space="0" w:color="auto"/>
            </w:tcBorders>
          </w:tcPr>
          <w:p w14:paraId="0BC5042B" w14:textId="77777777" w:rsidR="008C077F" w:rsidRDefault="008C077F" w:rsidP="00C821C2">
            <w:pPr>
              <w:pStyle w:val="tabletext"/>
            </w:pPr>
          </w:p>
        </w:tc>
      </w:tr>
      <w:tr w:rsidR="00C821C2" w14:paraId="0E88764D" w14:textId="77777777" w:rsidTr="00CE145A">
        <w:trPr>
          <w:trHeight w:val="460"/>
        </w:trPr>
        <w:tc>
          <w:tcPr>
            <w:tcW w:w="3681" w:type="dxa"/>
            <w:tcBorders>
              <w:bottom w:val="single" w:sz="4" w:space="0" w:color="auto"/>
            </w:tcBorders>
          </w:tcPr>
          <w:p w14:paraId="4DDAD174" w14:textId="3903DC56" w:rsidR="00C821C2" w:rsidRDefault="00C96E2A" w:rsidP="00C821C2">
            <w:pPr>
              <w:pStyle w:val="tabletext"/>
            </w:pPr>
            <w:r>
              <w:t>U</w:t>
            </w:r>
            <w:r w:rsidR="00581364">
              <w:t>s</w:t>
            </w:r>
            <w:r w:rsidR="002703FF">
              <w:t>e</w:t>
            </w:r>
            <w:r w:rsidR="00581364">
              <w:t xml:space="preserve"> stamps and </w:t>
            </w:r>
            <w:r w:rsidR="002703FF">
              <w:t xml:space="preserve">/ or </w:t>
            </w:r>
            <w:r w:rsidR="00581364">
              <w:t>labels to identify</w:t>
            </w:r>
            <w:r w:rsidR="00C821C2" w:rsidRPr="007A0401">
              <w:t xml:space="preserve"> Halal meat products </w:t>
            </w:r>
          </w:p>
        </w:tc>
        <w:tc>
          <w:tcPr>
            <w:tcW w:w="767" w:type="dxa"/>
            <w:tcBorders>
              <w:bottom w:val="single" w:sz="4" w:space="0" w:color="auto"/>
            </w:tcBorders>
          </w:tcPr>
          <w:p w14:paraId="4AF4D8FF" w14:textId="6E12EE43" w:rsidR="00C821C2" w:rsidRDefault="00581364" w:rsidP="00C821C2">
            <w:pPr>
              <w:pStyle w:val="tabletext"/>
            </w:pPr>
            <w:r>
              <w:t>3.3</w:t>
            </w:r>
          </w:p>
          <w:p w14:paraId="674B7AC5" w14:textId="04DFE0DA" w:rsidR="00C96E2A" w:rsidRDefault="00C96E2A" w:rsidP="00C821C2">
            <w:pPr>
              <w:pStyle w:val="tabletext"/>
            </w:pPr>
            <w:r>
              <w:rPr>
                <w:rFonts w:ascii="Verdana" w:hAnsi="Verdana"/>
                <w:color w:val="696969"/>
                <w:sz w:val="18"/>
                <w:szCs w:val="18"/>
              </w:rPr>
              <w:t>PE 1</w:t>
            </w:r>
          </w:p>
          <w:p w14:paraId="5EA23305" w14:textId="0CB65C05" w:rsidR="00C96E2A" w:rsidRDefault="00C96E2A" w:rsidP="00C821C2">
            <w:pPr>
              <w:pStyle w:val="tabletext"/>
            </w:pPr>
          </w:p>
        </w:tc>
        <w:tc>
          <w:tcPr>
            <w:tcW w:w="4449" w:type="dxa"/>
            <w:gridSpan w:val="2"/>
            <w:tcBorders>
              <w:bottom w:val="single" w:sz="4" w:space="0" w:color="auto"/>
            </w:tcBorders>
          </w:tcPr>
          <w:p w14:paraId="0F8C2587" w14:textId="77777777" w:rsidR="00C821C2" w:rsidRDefault="00C821C2" w:rsidP="00C821C2">
            <w:pPr>
              <w:pStyle w:val="tabletext"/>
            </w:pPr>
          </w:p>
        </w:tc>
      </w:tr>
      <w:tr w:rsidR="00C821C2" w14:paraId="17976484" w14:textId="77777777" w:rsidTr="00CE145A">
        <w:trPr>
          <w:trHeight w:val="460"/>
        </w:trPr>
        <w:tc>
          <w:tcPr>
            <w:tcW w:w="3681" w:type="dxa"/>
            <w:tcBorders>
              <w:bottom w:val="single" w:sz="4" w:space="0" w:color="auto"/>
            </w:tcBorders>
          </w:tcPr>
          <w:p w14:paraId="080018D5" w14:textId="4ABD614E" w:rsidR="00C821C2" w:rsidRDefault="00C821C2" w:rsidP="00C821C2">
            <w:pPr>
              <w:pStyle w:val="tabletext"/>
            </w:pPr>
            <w:r w:rsidRPr="007A0401">
              <w:t>Complete post-slaughter documents within organisational timeframes</w:t>
            </w:r>
          </w:p>
        </w:tc>
        <w:tc>
          <w:tcPr>
            <w:tcW w:w="767" w:type="dxa"/>
            <w:tcBorders>
              <w:bottom w:val="single" w:sz="4" w:space="0" w:color="auto"/>
            </w:tcBorders>
          </w:tcPr>
          <w:p w14:paraId="06C557C2" w14:textId="25BFA5A5" w:rsidR="00C821C2" w:rsidRDefault="00CE133F" w:rsidP="00C821C2">
            <w:pPr>
              <w:pStyle w:val="tabletext"/>
            </w:pPr>
            <w:r>
              <w:t>PE 5</w:t>
            </w:r>
          </w:p>
        </w:tc>
        <w:tc>
          <w:tcPr>
            <w:tcW w:w="4449" w:type="dxa"/>
            <w:gridSpan w:val="2"/>
            <w:tcBorders>
              <w:bottom w:val="single" w:sz="4" w:space="0" w:color="auto"/>
            </w:tcBorders>
          </w:tcPr>
          <w:p w14:paraId="5BC45FAD" w14:textId="77777777" w:rsidR="00C821C2" w:rsidRDefault="00C821C2" w:rsidP="00C821C2">
            <w:pPr>
              <w:pStyle w:val="tabletext"/>
            </w:pPr>
          </w:p>
        </w:tc>
      </w:tr>
      <w:tr w:rsidR="002060D1" w14:paraId="604FF008" w14:textId="77777777" w:rsidTr="00CE145A">
        <w:trPr>
          <w:trHeight w:val="460"/>
        </w:trPr>
        <w:tc>
          <w:tcPr>
            <w:tcW w:w="3681" w:type="dxa"/>
            <w:tcBorders>
              <w:bottom w:val="single" w:sz="4" w:space="0" w:color="auto"/>
            </w:tcBorders>
          </w:tcPr>
          <w:p w14:paraId="75017AFA" w14:textId="60F4B8B5" w:rsidR="002060D1" w:rsidRPr="00D313A5" w:rsidDel="00581364" w:rsidRDefault="002060D1" w:rsidP="00D313A5">
            <w:pPr>
              <w:pStyle w:val="BodyText"/>
            </w:pPr>
            <w:r>
              <w:t>Complete required documentation</w:t>
            </w:r>
          </w:p>
        </w:tc>
        <w:tc>
          <w:tcPr>
            <w:tcW w:w="767" w:type="dxa"/>
            <w:tcBorders>
              <w:bottom w:val="single" w:sz="4" w:space="0" w:color="auto"/>
            </w:tcBorders>
          </w:tcPr>
          <w:p w14:paraId="298E2962" w14:textId="77777777" w:rsidR="002060D1" w:rsidRDefault="002060D1" w:rsidP="00C821C2">
            <w:pPr>
              <w:pStyle w:val="tabletext"/>
            </w:pPr>
            <w:r>
              <w:t>3.5</w:t>
            </w:r>
          </w:p>
          <w:p w14:paraId="54D7BFCE" w14:textId="28C234AB" w:rsidR="00C96E2A" w:rsidRDefault="00C96E2A" w:rsidP="00C821C2">
            <w:pPr>
              <w:pStyle w:val="tabletext"/>
            </w:pPr>
            <w:r>
              <w:rPr>
                <w:rFonts w:ascii="Verdana" w:hAnsi="Verdana"/>
                <w:color w:val="696969"/>
                <w:sz w:val="18"/>
                <w:szCs w:val="18"/>
              </w:rPr>
              <w:t>PE 1</w:t>
            </w:r>
          </w:p>
        </w:tc>
        <w:tc>
          <w:tcPr>
            <w:tcW w:w="4449" w:type="dxa"/>
            <w:gridSpan w:val="2"/>
            <w:tcBorders>
              <w:bottom w:val="single" w:sz="4" w:space="0" w:color="auto"/>
            </w:tcBorders>
          </w:tcPr>
          <w:p w14:paraId="73E62CC1" w14:textId="77777777" w:rsidR="002060D1" w:rsidRDefault="002060D1" w:rsidP="00C821C2">
            <w:pPr>
              <w:pStyle w:val="tabletext"/>
            </w:pPr>
          </w:p>
        </w:tc>
      </w:tr>
      <w:tr w:rsidR="00C821C2" w14:paraId="311CE80E" w14:textId="77777777" w:rsidTr="00CE145A">
        <w:trPr>
          <w:trHeight w:val="460"/>
        </w:trPr>
        <w:tc>
          <w:tcPr>
            <w:tcW w:w="3681" w:type="dxa"/>
            <w:tcBorders>
              <w:bottom w:val="single" w:sz="4" w:space="0" w:color="auto"/>
            </w:tcBorders>
          </w:tcPr>
          <w:p w14:paraId="1EB82636" w14:textId="188129D1" w:rsidR="00C821C2" w:rsidRPr="00D313A5" w:rsidRDefault="00581364" w:rsidP="00D313A5">
            <w:pPr>
              <w:pStyle w:val="BodyText"/>
            </w:pPr>
            <w:r>
              <w:pgNum/>
            </w:r>
            <w:r>
              <w:t>Follow SOP for equipment storage</w:t>
            </w:r>
            <w:r w:rsidR="00C821C2" w:rsidRPr="00D313A5">
              <w:t xml:space="preserve"> </w:t>
            </w:r>
            <w:r w:rsidR="002060D1">
              <w:t>according to meet</w:t>
            </w:r>
            <w:r w:rsidR="00C821C2" w:rsidRPr="00D313A5">
              <w:t xml:space="preserve"> Halal requirements</w:t>
            </w:r>
          </w:p>
        </w:tc>
        <w:tc>
          <w:tcPr>
            <w:tcW w:w="767" w:type="dxa"/>
            <w:tcBorders>
              <w:bottom w:val="single" w:sz="4" w:space="0" w:color="auto"/>
            </w:tcBorders>
          </w:tcPr>
          <w:p w14:paraId="5FB3D3E4" w14:textId="77777777" w:rsidR="00C821C2" w:rsidRDefault="002060D1" w:rsidP="00C821C2">
            <w:pPr>
              <w:pStyle w:val="tabletext"/>
            </w:pPr>
            <w:r>
              <w:t>3.4</w:t>
            </w:r>
          </w:p>
          <w:p w14:paraId="199E9C65" w14:textId="0F2B6073" w:rsidR="00C96E2A" w:rsidRDefault="00C96E2A" w:rsidP="00C821C2">
            <w:pPr>
              <w:pStyle w:val="tabletext"/>
            </w:pPr>
            <w:r>
              <w:rPr>
                <w:rFonts w:ascii="Verdana" w:hAnsi="Verdana"/>
                <w:color w:val="696969"/>
                <w:sz w:val="18"/>
                <w:szCs w:val="18"/>
              </w:rPr>
              <w:t>PE 1</w:t>
            </w:r>
          </w:p>
        </w:tc>
        <w:tc>
          <w:tcPr>
            <w:tcW w:w="4449" w:type="dxa"/>
            <w:gridSpan w:val="2"/>
            <w:tcBorders>
              <w:bottom w:val="single" w:sz="4" w:space="0" w:color="auto"/>
            </w:tcBorders>
          </w:tcPr>
          <w:p w14:paraId="74E28533" w14:textId="77777777" w:rsidR="00C821C2" w:rsidRDefault="00C821C2" w:rsidP="00C821C2">
            <w:pPr>
              <w:pStyle w:val="tabletext"/>
            </w:pPr>
          </w:p>
        </w:tc>
      </w:tr>
      <w:tr w:rsidR="00DA2C6C" w14:paraId="14D8CE4D" w14:textId="77777777" w:rsidTr="00CE145A">
        <w:tc>
          <w:tcPr>
            <w:tcW w:w="7366" w:type="dxa"/>
            <w:gridSpan w:val="3"/>
            <w:tcBorders>
              <w:top w:val="single" w:sz="4" w:space="0" w:color="auto"/>
            </w:tcBorders>
          </w:tcPr>
          <w:p w14:paraId="2AA27617" w14:textId="77777777" w:rsidR="00DA2C6C" w:rsidRDefault="00DA2C6C" w:rsidP="00CE145A">
            <w:pPr>
              <w:pStyle w:val="imprintheading"/>
            </w:pPr>
            <w:r>
              <w:lastRenderedPageBreak/>
              <w:t>Referee comment and signature:</w:t>
            </w:r>
          </w:p>
          <w:p w14:paraId="35991271" w14:textId="77777777" w:rsidR="00DA2C6C" w:rsidRDefault="00DA2C6C" w:rsidP="00CE145A"/>
          <w:p w14:paraId="4C655AD5" w14:textId="77777777" w:rsidR="00DA2C6C" w:rsidRPr="00EE3859" w:rsidRDefault="00DA2C6C" w:rsidP="00CE145A"/>
        </w:tc>
        <w:tc>
          <w:tcPr>
            <w:tcW w:w="1531" w:type="dxa"/>
            <w:tcBorders>
              <w:top w:val="single" w:sz="4" w:space="0" w:color="auto"/>
            </w:tcBorders>
          </w:tcPr>
          <w:p w14:paraId="675A78CA" w14:textId="77777777" w:rsidR="00DA2C6C" w:rsidRDefault="00DA2C6C" w:rsidP="00CE145A">
            <w:pPr>
              <w:pStyle w:val="imprintheading"/>
              <w:rPr>
                <w:bCs/>
              </w:rPr>
            </w:pPr>
            <w:r>
              <w:rPr>
                <w:bCs/>
              </w:rPr>
              <w:t>Date:</w:t>
            </w:r>
          </w:p>
        </w:tc>
      </w:tr>
      <w:tr w:rsidR="00DA2C6C" w14:paraId="6D51EFF5" w14:textId="77777777" w:rsidTr="00CE145A">
        <w:tc>
          <w:tcPr>
            <w:tcW w:w="7366" w:type="dxa"/>
            <w:gridSpan w:val="3"/>
          </w:tcPr>
          <w:p w14:paraId="5C6F2F8C" w14:textId="77777777" w:rsidR="00DA2C6C" w:rsidRDefault="00DA2C6C" w:rsidP="00CE145A">
            <w:pPr>
              <w:pStyle w:val="imprintheading"/>
            </w:pPr>
            <w:r>
              <w:t xml:space="preserve">Trainee comment and signature: </w:t>
            </w:r>
          </w:p>
          <w:p w14:paraId="307FE3F4" w14:textId="77777777" w:rsidR="00DA2C6C" w:rsidRDefault="00DA2C6C" w:rsidP="00CE145A"/>
          <w:p w14:paraId="3558D62B" w14:textId="77777777" w:rsidR="00DA2C6C" w:rsidRPr="00EE3859" w:rsidRDefault="00DA2C6C" w:rsidP="00CE145A"/>
        </w:tc>
        <w:tc>
          <w:tcPr>
            <w:tcW w:w="1531" w:type="dxa"/>
          </w:tcPr>
          <w:p w14:paraId="2C1CF0E3" w14:textId="77777777" w:rsidR="00DA2C6C" w:rsidRDefault="00DA2C6C" w:rsidP="00CE145A">
            <w:pPr>
              <w:pStyle w:val="imprintheading"/>
              <w:rPr>
                <w:bCs/>
              </w:rPr>
            </w:pPr>
            <w:r>
              <w:rPr>
                <w:bCs/>
              </w:rPr>
              <w:t>Date:</w:t>
            </w:r>
          </w:p>
        </w:tc>
      </w:tr>
      <w:tr w:rsidR="00DA2C6C" w14:paraId="43A63C12" w14:textId="77777777" w:rsidTr="00CE145A">
        <w:tc>
          <w:tcPr>
            <w:tcW w:w="7366" w:type="dxa"/>
            <w:gridSpan w:val="3"/>
          </w:tcPr>
          <w:p w14:paraId="7B6F6C62" w14:textId="77777777" w:rsidR="00DA2C6C" w:rsidRDefault="00DA2C6C" w:rsidP="00CE145A">
            <w:pPr>
              <w:pStyle w:val="imprintheading"/>
            </w:pPr>
            <w:r>
              <w:t>Assessor comment and signature:</w:t>
            </w:r>
          </w:p>
          <w:p w14:paraId="7C9DD878" w14:textId="77777777" w:rsidR="00DA2C6C" w:rsidRPr="00755CF4" w:rsidRDefault="00DA2C6C" w:rsidP="00CE145A"/>
          <w:p w14:paraId="4E8670F3" w14:textId="77777777" w:rsidR="00DA2C6C" w:rsidRPr="009C0140" w:rsidRDefault="00DA2C6C" w:rsidP="00CE145A"/>
        </w:tc>
        <w:tc>
          <w:tcPr>
            <w:tcW w:w="1531" w:type="dxa"/>
          </w:tcPr>
          <w:p w14:paraId="16A7EFC6" w14:textId="77777777" w:rsidR="00DA2C6C" w:rsidRDefault="00DA2C6C" w:rsidP="00CE145A">
            <w:pPr>
              <w:pStyle w:val="imprintheading"/>
              <w:rPr>
                <w:bCs/>
              </w:rPr>
            </w:pPr>
            <w:r>
              <w:rPr>
                <w:bCs/>
              </w:rPr>
              <w:t xml:space="preserve">Date: </w:t>
            </w:r>
          </w:p>
        </w:tc>
      </w:tr>
    </w:tbl>
    <w:p w14:paraId="5B5B60C5" w14:textId="77777777" w:rsidR="00DA2C6C" w:rsidRDefault="00DA2C6C" w:rsidP="00DA2C6C"/>
    <w:p w14:paraId="5B9C446D" w14:textId="77777777" w:rsidR="00DA2C6C" w:rsidRDefault="00DA2C6C" w:rsidP="00DA2C6C">
      <w:r>
        <w:br w:type="page"/>
      </w:r>
    </w:p>
    <w:p w14:paraId="337301AB" w14:textId="77777777" w:rsidR="00400DA0" w:rsidRDefault="00400DA0" w:rsidP="00400DA0">
      <w:pPr>
        <w:pStyle w:val="Topicheading"/>
      </w:pPr>
      <w:bookmarkStart w:id="251" w:name="_Toc115251414"/>
      <w:bookmarkStart w:id="252" w:name="_Toc368041591"/>
      <w:r>
        <w:lastRenderedPageBreak/>
        <w:t>On-the-job demonstration with assessor observation</w:t>
      </w:r>
      <w:bookmarkEnd w:id="25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3"/>
      </w:tblGrid>
      <w:tr w:rsidR="00400DA0" w14:paraId="394A3721" w14:textId="77777777" w:rsidTr="003325BA">
        <w:trPr>
          <w:cantSplit/>
        </w:trPr>
        <w:tc>
          <w:tcPr>
            <w:tcW w:w="8063" w:type="dxa"/>
            <w:tcBorders>
              <w:top w:val="nil"/>
              <w:left w:val="nil"/>
              <w:right w:val="nil"/>
            </w:tcBorders>
          </w:tcPr>
          <w:p w14:paraId="5E13D11D" w14:textId="77777777" w:rsidR="00400DA0" w:rsidRDefault="00400DA0" w:rsidP="00133912">
            <w:pPr>
              <w:pStyle w:val="imprintheading"/>
            </w:pPr>
            <w:r>
              <w:t>Trainee:</w:t>
            </w:r>
          </w:p>
        </w:tc>
      </w:tr>
      <w:tr w:rsidR="00400DA0" w14:paraId="60022E96" w14:textId="77777777" w:rsidTr="003325BA">
        <w:trPr>
          <w:cantSplit/>
        </w:trPr>
        <w:tc>
          <w:tcPr>
            <w:tcW w:w="8063" w:type="dxa"/>
            <w:tcBorders>
              <w:left w:val="nil"/>
              <w:bottom w:val="single" w:sz="4" w:space="0" w:color="auto"/>
              <w:right w:val="nil"/>
            </w:tcBorders>
          </w:tcPr>
          <w:p w14:paraId="6F31AE8C" w14:textId="77777777" w:rsidR="00400DA0" w:rsidRDefault="00400DA0" w:rsidP="00133912">
            <w:pPr>
              <w:pStyle w:val="imprintheading"/>
            </w:pPr>
            <w:r>
              <w:t>Assessor:</w:t>
            </w:r>
          </w:p>
        </w:tc>
      </w:tr>
      <w:tr w:rsidR="00400DA0" w14:paraId="09A7FBCA" w14:textId="77777777" w:rsidTr="003325BA">
        <w:trPr>
          <w:cantSplit/>
        </w:trPr>
        <w:tc>
          <w:tcPr>
            <w:tcW w:w="8063" w:type="dxa"/>
            <w:tcBorders>
              <w:left w:val="nil"/>
              <w:bottom w:val="single" w:sz="4" w:space="0" w:color="auto"/>
              <w:right w:val="nil"/>
            </w:tcBorders>
          </w:tcPr>
          <w:p w14:paraId="4EC228E7" w14:textId="77777777" w:rsidR="00400DA0" w:rsidRDefault="00400DA0" w:rsidP="00133912">
            <w:pPr>
              <w:pStyle w:val="imprintheading"/>
            </w:pPr>
            <w:r>
              <w:t>Company/workplace:</w:t>
            </w:r>
          </w:p>
        </w:tc>
      </w:tr>
      <w:tr w:rsidR="00400DA0" w14:paraId="39B8A9FD" w14:textId="77777777" w:rsidTr="003325BA">
        <w:trPr>
          <w:cantSplit/>
        </w:trPr>
        <w:tc>
          <w:tcPr>
            <w:tcW w:w="8063" w:type="dxa"/>
            <w:tcBorders>
              <w:left w:val="nil"/>
              <w:bottom w:val="single" w:sz="4" w:space="0" w:color="auto"/>
              <w:right w:val="nil"/>
            </w:tcBorders>
          </w:tcPr>
          <w:p w14:paraId="0C732E02" w14:textId="77777777" w:rsidR="00400DA0" w:rsidRDefault="00400DA0" w:rsidP="00133912">
            <w:pPr>
              <w:pStyle w:val="imprintheading"/>
            </w:pPr>
            <w:r>
              <w:t>Registered Training Organisation:</w:t>
            </w:r>
          </w:p>
        </w:tc>
      </w:tr>
    </w:tbl>
    <w:p w14:paraId="4EB8DED4" w14:textId="77777777" w:rsidR="001D0C26" w:rsidRDefault="001D0C26" w:rsidP="001D0C26"/>
    <w:p w14:paraId="25494DA0" w14:textId="77777777" w:rsidR="001D0C26" w:rsidRDefault="001D0C26" w:rsidP="001D0C2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1D0C26" w14:paraId="40C4B108" w14:textId="77777777" w:rsidTr="005E12CF">
        <w:tc>
          <w:tcPr>
            <w:tcW w:w="8897" w:type="dxa"/>
            <w:tcBorders>
              <w:top w:val="single" w:sz="4" w:space="0" w:color="auto"/>
            </w:tcBorders>
          </w:tcPr>
          <w:p w14:paraId="0833A81A" w14:textId="77777777" w:rsidR="001D0C26" w:rsidRDefault="001D0C26" w:rsidP="004D5094">
            <w:pPr>
              <w:pStyle w:val="Questionheading"/>
            </w:pPr>
            <w:bookmarkStart w:id="253" w:name="_Toc115251415"/>
            <w:r w:rsidRPr="00626605">
              <w:t>AMPA3015 Perform animal slaughter in accordance with Halal certification requirements</w:t>
            </w:r>
            <w:bookmarkEnd w:id="253"/>
          </w:p>
        </w:tc>
      </w:tr>
      <w:tr w:rsidR="001D0C26" w14:paraId="0D8C1762" w14:textId="77777777" w:rsidTr="005E12CF">
        <w:tc>
          <w:tcPr>
            <w:tcW w:w="8897" w:type="dxa"/>
          </w:tcPr>
          <w:p w14:paraId="007D32CE" w14:textId="77777777" w:rsidR="00053A72" w:rsidRDefault="00053A72" w:rsidP="00053A72">
            <w:pPr>
              <w:pStyle w:val="Tableheading"/>
            </w:pPr>
            <w:r>
              <w:t>Guidance to assessors</w:t>
            </w:r>
          </w:p>
          <w:p w14:paraId="5E12B5B7" w14:textId="21DBACF8" w:rsidR="00053A72" w:rsidRDefault="00053A72" w:rsidP="00053A72">
            <w:pPr>
              <w:pStyle w:val="tabletext"/>
            </w:pPr>
            <w:r>
              <w:t xml:space="preserve">It is expected that when conducting this form of </w:t>
            </w:r>
            <w:r w:rsidR="001B6DA9">
              <w:t>assessment,</w:t>
            </w:r>
            <w:r>
              <w:t xml:space="preserve"> you will observe the trainee performing the tasks associated with the Unit of Competency at least once in the workplace (or elsewhere if allowable in this Unit). </w:t>
            </w:r>
          </w:p>
          <w:p w14:paraId="0ED2261F" w14:textId="77777777" w:rsidR="00053A72" w:rsidRDefault="00053A72" w:rsidP="00053A72">
            <w:pPr>
              <w:pStyle w:val="tabletext"/>
            </w:pPr>
            <w:r>
              <w:t>It is also expected that you will discuss the trainee’s performance either during the observance, or in a separate conversation if this is not feasible. During this conversation you will also verbally test the trainee’s underpinning knowledge and understanding of the tasks.</w:t>
            </w:r>
          </w:p>
          <w:p w14:paraId="23E46F3C" w14:textId="5B2F543F" w:rsidR="001D0C26" w:rsidRDefault="00053A72" w:rsidP="004D5094">
            <w:pPr>
              <w:pStyle w:val="tabletext"/>
            </w:pPr>
            <w:r>
              <w:t xml:space="preserve">The assessor should make notes of the time, place, </w:t>
            </w:r>
            <w:proofErr w:type="gramStart"/>
            <w:r>
              <w:t>situation</w:t>
            </w:r>
            <w:proofErr w:type="gramEnd"/>
            <w:r>
              <w:t xml:space="preserve"> and actual tasks observed, in addition to the proficiency of the trainee during the period of observation. </w:t>
            </w:r>
          </w:p>
        </w:tc>
      </w:tr>
    </w:tbl>
    <w:p w14:paraId="7324CBFB" w14:textId="77777777" w:rsidR="00FA36D8" w:rsidRDefault="00FA36D8"/>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1944"/>
        <w:gridCol w:w="1007"/>
        <w:gridCol w:w="2698"/>
        <w:gridCol w:w="1018"/>
        <w:gridCol w:w="508"/>
      </w:tblGrid>
      <w:tr w:rsidR="0072784A" w:rsidRPr="0072784A" w14:paraId="6A6DEBF9" w14:textId="77777777" w:rsidTr="002B1D62">
        <w:trPr>
          <w:gridAfter w:val="1"/>
          <w:wAfter w:w="508" w:type="dxa"/>
          <w:cantSplit/>
          <w:trHeight w:val="482"/>
        </w:trPr>
        <w:tc>
          <w:tcPr>
            <w:tcW w:w="8389" w:type="dxa"/>
            <w:gridSpan w:val="5"/>
          </w:tcPr>
          <w:p w14:paraId="6B27A18F" w14:textId="77777777" w:rsidR="0072784A" w:rsidRPr="0072784A" w:rsidRDefault="0072784A" w:rsidP="0072784A">
            <w:pPr>
              <w:spacing w:before="160" w:after="160"/>
              <w:rPr>
                <w:b/>
                <w:sz w:val="28"/>
                <w:szCs w:val="28"/>
              </w:rPr>
            </w:pPr>
            <w:r w:rsidRPr="0072784A">
              <w:rPr>
                <w:b/>
                <w:sz w:val="28"/>
                <w:szCs w:val="28"/>
              </w:rPr>
              <w:t xml:space="preserve">Assessment requirements </w:t>
            </w:r>
          </w:p>
        </w:tc>
      </w:tr>
      <w:tr w:rsidR="0072784A" w:rsidRPr="0072784A" w14:paraId="7EE34608" w14:textId="77777777" w:rsidTr="002B1D62">
        <w:trPr>
          <w:gridAfter w:val="1"/>
          <w:wAfter w:w="508" w:type="dxa"/>
          <w:cantSplit/>
          <w:trHeight w:val="1245"/>
        </w:trPr>
        <w:tc>
          <w:tcPr>
            <w:tcW w:w="8389" w:type="dxa"/>
            <w:gridSpan w:val="5"/>
          </w:tcPr>
          <w:p w14:paraId="1602A792" w14:textId="77777777" w:rsidR="0072784A" w:rsidRPr="0072784A" w:rsidRDefault="0072784A" w:rsidP="0072784A">
            <w:pPr>
              <w:spacing w:before="80" w:after="80"/>
              <w:rPr>
                <w:sz w:val="22"/>
              </w:rPr>
            </w:pPr>
          </w:p>
        </w:tc>
      </w:tr>
      <w:tr w:rsidR="0072784A" w:rsidRPr="0072784A" w14:paraId="2D8FDC14" w14:textId="77777777" w:rsidTr="002B1D62">
        <w:trPr>
          <w:gridAfter w:val="1"/>
          <w:wAfter w:w="508" w:type="dxa"/>
          <w:cantSplit/>
          <w:trHeight w:val="372"/>
        </w:trPr>
        <w:tc>
          <w:tcPr>
            <w:tcW w:w="8389" w:type="dxa"/>
            <w:gridSpan w:val="5"/>
          </w:tcPr>
          <w:p w14:paraId="7002915F" w14:textId="77777777" w:rsidR="0072784A" w:rsidRPr="0072784A" w:rsidRDefault="0072784A" w:rsidP="0072784A">
            <w:pPr>
              <w:spacing w:before="120" w:after="120"/>
              <w:rPr>
                <w:rFonts w:ascii="Arial" w:hAnsi="Arial"/>
                <w:b/>
                <w:sz w:val="22"/>
              </w:rPr>
            </w:pPr>
            <w:r w:rsidRPr="0072784A">
              <w:rPr>
                <w:rFonts w:ascii="Arial" w:hAnsi="Arial"/>
                <w:b/>
                <w:sz w:val="22"/>
              </w:rPr>
              <w:t>Details of assessment</w:t>
            </w:r>
          </w:p>
        </w:tc>
      </w:tr>
      <w:tr w:rsidR="0072784A" w:rsidRPr="0072784A" w14:paraId="746E2929" w14:textId="77777777" w:rsidTr="002B1D62">
        <w:trPr>
          <w:gridAfter w:val="1"/>
          <w:wAfter w:w="508" w:type="dxa"/>
          <w:cantSplit/>
          <w:trHeight w:val="578"/>
        </w:trPr>
        <w:tc>
          <w:tcPr>
            <w:tcW w:w="1722" w:type="dxa"/>
            <w:tcBorders>
              <w:bottom w:val="nil"/>
              <w:right w:val="nil"/>
            </w:tcBorders>
          </w:tcPr>
          <w:p w14:paraId="02FABAC5" w14:textId="77777777" w:rsidR="0072784A" w:rsidRPr="0072784A" w:rsidRDefault="0072784A" w:rsidP="0072784A">
            <w:pPr>
              <w:spacing w:before="120"/>
              <w:rPr>
                <w:b/>
              </w:rPr>
            </w:pPr>
            <w:r w:rsidRPr="0072784A">
              <w:rPr>
                <w:b/>
              </w:rPr>
              <w:t>Date and time:</w:t>
            </w:r>
          </w:p>
        </w:tc>
        <w:tc>
          <w:tcPr>
            <w:tcW w:w="6667" w:type="dxa"/>
            <w:gridSpan w:val="4"/>
            <w:tcBorders>
              <w:left w:val="nil"/>
              <w:bottom w:val="nil"/>
            </w:tcBorders>
          </w:tcPr>
          <w:p w14:paraId="67DBC053" w14:textId="77777777" w:rsidR="0072784A" w:rsidRPr="0072784A" w:rsidRDefault="0072784A" w:rsidP="0072784A">
            <w:pPr>
              <w:spacing w:before="80" w:after="80"/>
              <w:rPr>
                <w:sz w:val="22"/>
              </w:rPr>
            </w:pPr>
          </w:p>
        </w:tc>
      </w:tr>
      <w:tr w:rsidR="0072784A" w:rsidRPr="0072784A" w14:paraId="52F20E37" w14:textId="77777777" w:rsidTr="002B1D62">
        <w:trPr>
          <w:gridAfter w:val="1"/>
          <w:wAfter w:w="508" w:type="dxa"/>
          <w:cantSplit/>
          <w:trHeight w:val="578"/>
        </w:trPr>
        <w:tc>
          <w:tcPr>
            <w:tcW w:w="1722" w:type="dxa"/>
            <w:tcBorders>
              <w:top w:val="nil"/>
              <w:bottom w:val="nil"/>
              <w:right w:val="nil"/>
            </w:tcBorders>
          </w:tcPr>
          <w:p w14:paraId="412E0826" w14:textId="77777777" w:rsidR="0072784A" w:rsidRPr="0072784A" w:rsidRDefault="0072784A" w:rsidP="0072784A">
            <w:pPr>
              <w:spacing w:before="120"/>
              <w:rPr>
                <w:b/>
              </w:rPr>
            </w:pPr>
            <w:r w:rsidRPr="0072784A">
              <w:rPr>
                <w:b/>
              </w:rPr>
              <w:t>Location:</w:t>
            </w:r>
          </w:p>
        </w:tc>
        <w:tc>
          <w:tcPr>
            <w:tcW w:w="6667" w:type="dxa"/>
            <w:gridSpan w:val="4"/>
            <w:tcBorders>
              <w:top w:val="nil"/>
              <w:left w:val="nil"/>
              <w:bottom w:val="nil"/>
            </w:tcBorders>
          </w:tcPr>
          <w:p w14:paraId="1DFB7632" w14:textId="77777777" w:rsidR="0072784A" w:rsidRPr="0072784A" w:rsidRDefault="0072784A" w:rsidP="0072784A">
            <w:pPr>
              <w:spacing w:before="80" w:after="80"/>
              <w:rPr>
                <w:sz w:val="22"/>
              </w:rPr>
            </w:pPr>
          </w:p>
        </w:tc>
      </w:tr>
      <w:tr w:rsidR="0072784A" w:rsidRPr="0072784A" w14:paraId="66A1B5F3" w14:textId="77777777" w:rsidTr="002B1D62">
        <w:trPr>
          <w:gridAfter w:val="1"/>
          <w:wAfter w:w="508" w:type="dxa"/>
          <w:cantSplit/>
          <w:trHeight w:val="578"/>
        </w:trPr>
        <w:tc>
          <w:tcPr>
            <w:tcW w:w="1722" w:type="dxa"/>
            <w:tcBorders>
              <w:top w:val="nil"/>
              <w:right w:val="nil"/>
            </w:tcBorders>
          </w:tcPr>
          <w:p w14:paraId="2B183AB5" w14:textId="77777777" w:rsidR="0072784A" w:rsidRPr="0072784A" w:rsidRDefault="0072784A" w:rsidP="0072784A">
            <w:pPr>
              <w:spacing w:before="120"/>
              <w:rPr>
                <w:b/>
              </w:rPr>
            </w:pPr>
            <w:r w:rsidRPr="0072784A">
              <w:rPr>
                <w:b/>
              </w:rPr>
              <w:t>Tasks observed:</w:t>
            </w:r>
          </w:p>
        </w:tc>
        <w:tc>
          <w:tcPr>
            <w:tcW w:w="6667" w:type="dxa"/>
            <w:gridSpan w:val="4"/>
            <w:tcBorders>
              <w:top w:val="nil"/>
              <w:left w:val="nil"/>
            </w:tcBorders>
          </w:tcPr>
          <w:p w14:paraId="5B910CB7" w14:textId="77777777" w:rsidR="0072784A" w:rsidRPr="0072784A" w:rsidRDefault="0072784A" w:rsidP="0072784A">
            <w:pPr>
              <w:spacing w:before="80" w:after="80"/>
              <w:rPr>
                <w:sz w:val="22"/>
              </w:rPr>
            </w:pPr>
          </w:p>
        </w:tc>
      </w:tr>
      <w:tr w:rsidR="001D0C26" w14:paraId="34EFDD44" w14:textId="77777777" w:rsidTr="002B1D62">
        <w:tc>
          <w:tcPr>
            <w:tcW w:w="3666" w:type="dxa"/>
            <w:gridSpan w:val="2"/>
            <w:tcBorders>
              <w:bottom w:val="single" w:sz="4" w:space="0" w:color="auto"/>
            </w:tcBorders>
          </w:tcPr>
          <w:p w14:paraId="46939DED" w14:textId="77777777" w:rsidR="001D0C26" w:rsidRDefault="001D0C26" w:rsidP="004D5094">
            <w:pPr>
              <w:pStyle w:val="imprintheading"/>
            </w:pPr>
            <w:r>
              <w:lastRenderedPageBreak/>
              <w:t>Evidence:</w:t>
            </w:r>
          </w:p>
        </w:tc>
        <w:tc>
          <w:tcPr>
            <w:tcW w:w="1007" w:type="dxa"/>
            <w:tcBorders>
              <w:bottom w:val="single" w:sz="4" w:space="0" w:color="auto"/>
            </w:tcBorders>
          </w:tcPr>
          <w:p w14:paraId="281E69B6" w14:textId="77777777" w:rsidR="001D0C26" w:rsidRPr="009C0140" w:rsidRDefault="001D0C26" w:rsidP="004D5094">
            <w:pPr>
              <w:pStyle w:val="Tableheading"/>
              <w:rPr>
                <w:sz w:val="18"/>
                <w:szCs w:val="18"/>
              </w:rPr>
            </w:pPr>
            <w:r w:rsidRPr="009C0140">
              <w:rPr>
                <w:sz w:val="18"/>
                <w:szCs w:val="18"/>
              </w:rPr>
              <w:t>Map to E&amp;PC</w:t>
            </w:r>
          </w:p>
        </w:tc>
        <w:tc>
          <w:tcPr>
            <w:tcW w:w="4224" w:type="dxa"/>
            <w:gridSpan w:val="3"/>
            <w:tcBorders>
              <w:bottom w:val="single" w:sz="4" w:space="0" w:color="auto"/>
            </w:tcBorders>
          </w:tcPr>
          <w:p w14:paraId="31CA3213" w14:textId="77777777" w:rsidR="001D0C26" w:rsidRDefault="001D0C26" w:rsidP="004D5094">
            <w:pPr>
              <w:pStyle w:val="imprintheading"/>
            </w:pPr>
            <w:r>
              <w:t>Referee’s comments:</w:t>
            </w:r>
          </w:p>
        </w:tc>
      </w:tr>
      <w:tr w:rsidR="001D0C26" w14:paraId="4F1DDB66" w14:textId="77777777" w:rsidTr="002B1D62">
        <w:trPr>
          <w:trHeight w:val="460"/>
        </w:trPr>
        <w:tc>
          <w:tcPr>
            <w:tcW w:w="3666" w:type="dxa"/>
            <w:gridSpan w:val="2"/>
            <w:tcBorders>
              <w:bottom w:val="single" w:sz="4" w:space="0" w:color="auto"/>
            </w:tcBorders>
          </w:tcPr>
          <w:p w14:paraId="710855CA" w14:textId="77777777" w:rsidR="001D0C26" w:rsidRPr="009C0140" w:rsidRDefault="001D0C26" w:rsidP="004D5094">
            <w:pPr>
              <w:pStyle w:val="Tableheading"/>
            </w:pPr>
            <w:r w:rsidRPr="006C5211">
              <w:t>Does the trainee consistently:</w:t>
            </w:r>
          </w:p>
        </w:tc>
        <w:tc>
          <w:tcPr>
            <w:tcW w:w="1007" w:type="dxa"/>
            <w:tcBorders>
              <w:bottom w:val="single" w:sz="4" w:space="0" w:color="auto"/>
            </w:tcBorders>
          </w:tcPr>
          <w:p w14:paraId="67D00949" w14:textId="77777777" w:rsidR="001D0C26" w:rsidRDefault="001D0C26" w:rsidP="004D5094">
            <w:pPr>
              <w:pStyle w:val="Tableheading"/>
            </w:pPr>
          </w:p>
        </w:tc>
        <w:tc>
          <w:tcPr>
            <w:tcW w:w="4224" w:type="dxa"/>
            <w:gridSpan w:val="3"/>
            <w:tcBorders>
              <w:bottom w:val="single" w:sz="4" w:space="0" w:color="auto"/>
            </w:tcBorders>
          </w:tcPr>
          <w:p w14:paraId="33012CBB" w14:textId="77777777" w:rsidR="001D0C26" w:rsidRDefault="001D0C26" w:rsidP="004D5094">
            <w:pPr>
              <w:pStyle w:val="Tablebullet"/>
              <w:numPr>
                <w:ilvl w:val="0"/>
                <w:numId w:val="0"/>
              </w:numPr>
              <w:ind w:left="340"/>
            </w:pPr>
          </w:p>
        </w:tc>
      </w:tr>
      <w:tr w:rsidR="004F7979" w14:paraId="71CF5EE4"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5CEBB9FD" w14:textId="77777777" w:rsidR="002703FF" w:rsidRDefault="002703FF" w:rsidP="005E12CF">
            <w:pPr>
              <w:pStyle w:val="Tabletext0"/>
            </w:pPr>
            <w:r>
              <w:t>Identify and apply the rules and conditions required for Halal slaughter</w:t>
            </w:r>
          </w:p>
          <w:p w14:paraId="5A4B02CA" w14:textId="77777777" w:rsidR="002703FF" w:rsidRPr="006C5211" w:rsidRDefault="002703FF" w:rsidP="005E12CF">
            <w:pPr>
              <w:pStyle w:val="Tabletext0"/>
            </w:pPr>
          </w:p>
        </w:tc>
        <w:tc>
          <w:tcPr>
            <w:tcW w:w="1007" w:type="dxa"/>
            <w:tcBorders>
              <w:top w:val="single" w:sz="4" w:space="0" w:color="auto"/>
              <w:left w:val="single" w:sz="4" w:space="0" w:color="auto"/>
              <w:bottom w:val="single" w:sz="4" w:space="0" w:color="auto"/>
              <w:right w:val="single" w:sz="4" w:space="0" w:color="auto"/>
            </w:tcBorders>
          </w:tcPr>
          <w:p w14:paraId="0AB6DE19" w14:textId="77777777" w:rsidR="002703FF" w:rsidRDefault="002703FF" w:rsidP="003325BA">
            <w:pPr>
              <w:pStyle w:val="Tabletext0"/>
            </w:pPr>
            <w:r>
              <w:t>1.1</w:t>
            </w:r>
          </w:p>
          <w:p w14:paraId="247308FA" w14:textId="77777777" w:rsidR="002703FF" w:rsidRDefault="002703FF" w:rsidP="003325BA">
            <w:pPr>
              <w:pStyle w:val="Tabletext0"/>
            </w:pPr>
            <w:r w:rsidRPr="002703FF">
              <w:rPr>
                <w:rFonts w:ascii="Arial" w:hAnsi="Arial"/>
                <w:szCs w:val="24"/>
              </w:rPr>
              <w:t>PE 1</w:t>
            </w:r>
          </w:p>
        </w:tc>
        <w:tc>
          <w:tcPr>
            <w:tcW w:w="4224" w:type="dxa"/>
            <w:gridSpan w:val="3"/>
            <w:tcBorders>
              <w:top w:val="single" w:sz="4" w:space="0" w:color="auto"/>
              <w:left w:val="single" w:sz="4" w:space="0" w:color="auto"/>
              <w:bottom w:val="single" w:sz="4" w:space="0" w:color="auto"/>
              <w:right w:val="single" w:sz="4" w:space="0" w:color="auto"/>
            </w:tcBorders>
          </w:tcPr>
          <w:p w14:paraId="6C2C1285" w14:textId="77777777" w:rsidR="002703FF" w:rsidRDefault="002703FF" w:rsidP="003325BA">
            <w:pPr>
              <w:pStyle w:val="Tabletext0"/>
            </w:pPr>
          </w:p>
        </w:tc>
      </w:tr>
      <w:tr w:rsidR="004F7979" w14:paraId="6606382D"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3B78444B" w14:textId="77777777" w:rsidR="002703FF" w:rsidRDefault="002703FF" w:rsidP="005E12CF">
            <w:pPr>
              <w:pStyle w:val="Tabletext0"/>
            </w:pPr>
            <w:r>
              <w:t>Identify WHS hazards in the stunning area</w:t>
            </w:r>
          </w:p>
        </w:tc>
        <w:tc>
          <w:tcPr>
            <w:tcW w:w="1007" w:type="dxa"/>
            <w:tcBorders>
              <w:top w:val="single" w:sz="4" w:space="0" w:color="auto"/>
              <w:left w:val="single" w:sz="4" w:space="0" w:color="auto"/>
              <w:bottom w:val="single" w:sz="4" w:space="0" w:color="auto"/>
              <w:right w:val="single" w:sz="4" w:space="0" w:color="auto"/>
            </w:tcBorders>
          </w:tcPr>
          <w:p w14:paraId="0FE0C7A4" w14:textId="77777777" w:rsidR="002703FF" w:rsidRDefault="002703FF" w:rsidP="003325BA">
            <w:pPr>
              <w:pStyle w:val="Tabletext0"/>
            </w:pPr>
            <w:r>
              <w:t>1.2</w:t>
            </w:r>
          </w:p>
        </w:tc>
        <w:tc>
          <w:tcPr>
            <w:tcW w:w="4224" w:type="dxa"/>
            <w:gridSpan w:val="3"/>
            <w:tcBorders>
              <w:top w:val="single" w:sz="4" w:space="0" w:color="auto"/>
              <w:left w:val="single" w:sz="4" w:space="0" w:color="auto"/>
              <w:bottom w:val="single" w:sz="4" w:space="0" w:color="auto"/>
              <w:right w:val="single" w:sz="4" w:space="0" w:color="auto"/>
            </w:tcBorders>
          </w:tcPr>
          <w:p w14:paraId="3D57A29D" w14:textId="77777777" w:rsidR="002703FF" w:rsidRDefault="002703FF" w:rsidP="003325BA">
            <w:pPr>
              <w:pStyle w:val="Tabletext0"/>
            </w:pPr>
          </w:p>
        </w:tc>
      </w:tr>
      <w:tr w:rsidR="004F7979" w14:paraId="4A7C364A"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17A5F9B5" w14:textId="77777777" w:rsidR="002703FF" w:rsidRDefault="002703FF" w:rsidP="005E12CF">
            <w:pPr>
              <w:pStyle w:val="Tabletext0"/>
            </w:pPr>
            <w:r>
              <w:t>Identify WHS hazards in the sticking area</w:t>
            </w:r>
          </w:p>
        </w:tc>
        <w:tc>
          <w:tcPr>
            <w:tcW w:w="1007" w:type="dxa"/>
            <w:tcBorders>
              <w:top w:val="single" w:sz="4" w:space="0" w:color="auto"/>
              <w:left w:val="single" w:sz="4" w:space="0" w:color="auto"/>
              <w:bottom w:val="single" w:sz="4" w:space="0" w:color="auto"/>
              <w:right w:val="single" w:sz="4" w:space="0" w:color="auto"/>
            </w:tcBorders>
          </w:tcPr>
          <w:p w14:paraId="556942AF" w14:textId="77777777" w:rsidR="002703FF" w:rsidRDefault="002703FF" w:rsidP="003325BA">
            <w:pPr>
              <w:pStyle w:val="Tabletext0"/>
            </w:pPr>
            <w:r>
              <w:t>1.2</w:t>
            </w:r>
          </w:p>
        </w:tc>
        <w:tc>
          <w:tcPr>
            <w:tcW w:w="4224" w:type="dxa"/>
            <w:gridSpan w:val="3"/>
            <w:tcBorders>
              <w:top w:val="single" w:sz="4" w:space="0" w:color="auto"/>
              <w:left w:val="single" w:sz="4" w:space="0" w:color="auto"/>
              <w:bottom w:val="single" w:sz="4" w:space="0" w:color="auto"/>
              <w:right w:val="single" w:sz="4" w:space="0" w:color="auto"/>
            </w:tcBorders>
          </w:tcPr>
          <w:p w14:paraId="42301AAD" w14:textId="77777777" w:rsidR="002703FF" w:rsidRDefault="002703FF" w:rsidP="003325BA">
            <w:pPr>
              <w:pStyle w:val="Tabletext0"/>
            </w:pPr>
          </w:p>
        </w:tc>
      </w:tr>
      <w:tr w:rsidR="004F7979" w14:paraId="04727A95"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1A3B8DC0" w14:textId="77777777" w:rsidR="002703FF" w:rsidRDefault="002703FF" w:rsidP="005E12CF">
            <w:pPr>
              <w:pStyle w:val="Tabletext0"/>
            </w:pPr>
            <w:r>
              <w:t>Follow WHS procedures</w:t>
            </w:r>
          </w:p>
        </w:tc>
        <w:tc>
          <w:tcPr>
            <w:tcW w:w="1007" w:type="dxa"/>
            <w:tcBorders>
              <w:top w:val="single" w:sz="4" w:space="0" w:color="auto"/>
              <w:left w:val="single" w:sz="4" w:space="0" w:color="auto"/>
              <w:bottom w:val="single" w:sz="4" w:space="0" w:color="auto"/>
              <w:right w:val="single" w:sz="4" w:space="0" w:color="auto"/>
            </w:tcBorders>
          </w:tcPr>
          <w:p w14:paraId="79B9C28F" w14:textId="77777777" w:rsidR="002703FF" w:rsidRDefault="002703FF" w:rsidP="003325BA">
            <w:pPr>
              <w:pStyle w:val="Tabletext0"/>
            </w:pPr>
            <w:r>
              <w:t>1.2</w:t>
            </w:r>
          </w:p>
        </w:tc>
        <w:tc>
          <w:tcPr>
            <w:tcW w:w="4224" w:type="dxa"/>
            <w:gridSpan w:val="3"/>
            <w:tcBorders>
              <w:top w:val="single" w:sz="4" w:space="0" w:color="auto"/>
              <w:left w:val="single" w:sz="4" w:space="0" w:color="auto"/>
              <w:bottom w:val="single" w:sz="4" w:space="0" w:color="auto"/>
              <w:right w:val="single" w:sz="4" w:space="0" w:color="auto"/>
            </w:tcBorders>
          </w:tcPr>
          <w:p w14:paraId="6669D08C" w14:textId="77777777" w:rsidR="002703FF" w:rsidRDefault="002703FF" w:rsidP="003325BA">
            <w:pPr>
              <w:pStyle w:val="Tabletext0"/>
            </w:pPr>
          </w:p>
        </w:tc>
      </w:tr>
      <w:tr w:rsidR="004F7979" w14:paraId="657D5AB2"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36D552F0" w14:textId="77777777" w:rsidR="002703FF" w:rsidRPr="006C5211" w:rsidRDefault="002703FF" w:rsidP="005E12CF">
            <w:pPr>
              <w:pStyle w:val="Tabletext0"/>
            </w:pPr>
            <w:r w:rsidRPr="00C038E0">
              <w:t xml:space="preserve">Prepare Halal approved equipment prior to stunning and slaughter, </w:t>
            </w:r>
          </w:p>
        </w:tc>
        <w:tc>
          <w:tcPr>
            <w:tcW w:w="1007" w:type="dxa"/>
            <w:tcBorders>
              <w:top w:val="single" w:sz="4" w:space="0" w:color="auto"/>
              <w:left w:val="single" w:sz="4" w:space="0" w:color="auto"/>
              <w:bottom w:val="single" w:sz="4" w:space="0" w:color="auto"/>
              <w:right w:val="single" w:sz="4" w:space="0" w:color="auto"/>
            </w:tcBorders>
          </w:tcPr>
          <w:p w14:paraId="30DB8C7E" w14:textId="77777777" w:rsidR="002703FF" w:rsidRDefault="002703FF" w:rsidP="003325BA">
            <w:pPr>
              <w:pStyle w:val="Tabletext0"/>
            </w:pPr>
            <w:r>
              <w:t>1.3</w:t>
            </w:r>
          </w:p>
          <w:p w14:paraId="71A9864D" w14:textId="77777777" w:rsidR="002703FF" w:rsidRPr="002703FF" w:rsidRDefault="002703FF" w:rsidP="003325BA">
            <w:pPr>
              <w:pStyle w:val="Tabletext0"/>
              <w:rPr>
                <w:rFonts w:ascii="Arial" w:hAnsi="Arial"/>
                <w:szCs w:val="24"/>
              </w:rPr>
            </w:pPr>
            <w:r w:rsidRPr="002703FF">
              <w:rPr>
                <w:rFonts w:ascii="Arial" w:hAnsi="Arial"/>
                <w:szCs w:val="24"/>
              </w:rPr>
              <w:t>PE 1</w:t>
            </w:r>
          </w:p>
          <w:p w14:paraId="0F923196" w14:textId="77777777" w:rsidR="002703FF" w:rsidRDefault="002703FF" w:rsidP="003325BA">
            <w:pPr>
              <w:pStyle w:val="Tabletext0"/>
            </w:pPr>
            <w:r w:rsidRPr="002703FF">
              <w:rPr>
                <w:rFonts w:ascii="Arial" w:hAnsi="Arial"/>
                <w:szCs w:val="24"/>
              </w:rPr>
              <w:t>PE 5</w:t>
            </w:r>
          </w:p>
        </w:tc>
        <w:tc>
          <w:tcPr>
            <w:tcW w:w="4224" w:type="dxa"/>
            <w:gridSpan w:val="3"/>
            <w:tcBorders>
              <w:top w:val="single" w:sz="4" w:space="0" w:color="auto"/>
              <w:left w:val="single" w:sz="4" w:space="0" w:color="auto"/>
              <w:bottom w:val="single" w:sz="4" w:space="0" w:color="auto"/>
              <w:right w:val="single" w:sz="4" w:space="0" w:color="auto"/>
            </w:tcBorders>
          </w:tcPr>
          <w:p w14:paraId="7684F379" w14:textId="77777777" w:rsidR="002703FF" w:rsidRDefault="002703FF" w:rsidP="003325BA">
            <w:pPr>
              <w:pStyle w:val="Tabletext0"/>
            </w:pPr>
          </w:p>
        </w:tc>
      </w:tr>
      <w:tr w:rsidR="004F7979" w14:paraId="46B7A9C2"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150D54AE" w14:textId="77777777" w:rsidR="002703FF" w:rsidRDefault="002703FF" w:rsidP="005E12CF">
            <w:pPr>
              <w:pStyle w:val="Tabletext0"/>
            </w:pPr>
            <w:r>
              <w:t>Check their knife’s sharpness for bleeding animals</w:t>
            </w:r>
          </w:p>
        </w:tc>
        <w:tc>
          <w:tcPr>
            <w:tcW w:w="1007" w:type="dxa"/>
            <w:tcBorders>
              <w:top w:val="single" w:sz="4" w:space="0" w:color="auto"/>
              <w:left w:val="single" w:sz="4" w:space="0" w:color="auto"/>
              <w:bottom w:val="single" w:sz="4" w:space="0" w:color="auto"/>
              <w:right w:val="single" w:sz="4" w:space="0" w:color="auto"/>
            </w:tcBorders>
          </w:tcPr>
          <w:p w14:paraId="3B764DE9" w14:textId="77777777" w:rsidR="002703FF" w:rsidRDefault="002703FF" w:rsidP="003325BA">
            <w:pPr>
              <w:pStyle w:val="Tabletext0"/>
            </w:pPr>
            <w:r>
              <w:t>1.3</w:t>
            </w:r>
          </w:p>
          <w:p w14:paraId="4497AE0C" w14:textId="77777777" w:rsidR="002703FF" w:rsidRDefault="002703FF" w:rsidP="003325BA">
            <w:pPr>
              <w:pStyle w:val="Tabletext0"/>
            </w:pPr>
            <w:r w:rsidRPr="002703FF">
              <w:rPr>
                <w:rFonts w:ascii="Arial" w:hAnsi="Arial"/>
                <w:szCs w:val="24"/>
              </w:rPr>
              <w:t>PE 1</w:t>
            </w:r>
          </w:p>
        </w:tc>
        <w:tc>
          <w:tcPr>
            <w:tcW w:w="4224" w:type="dxa"/>
            <w:gridSpan w:val="3"/>
            <w:tcBorders>
              <w:top w:val="single" w:sz="4" w:space="0" w:color="auto"/>
              <w:left w:val="single" w:sz="4" w:space="0" w:color="auto"/>
              <w:bottom w:val="single" w:sz="4" w:space="0" w:color="auto"/>
              <w:right w:val="single" w:sz="4" w:space="0" w:color="auto"/>
            </w:tcBorders>
          </w:tcPr>
          <w:p w14:paraId="09FCEA5D" w14:textId="77777777" w:rsidR="002703FF" w:rsidRDefault="002703FF" w:rsidP="003325BA">
            <w:pPr>
              <w:pStyle w:val="Tabletext0"/>
            </w:pPr>
          </w:p>
        </w:tc>
      </w:tr>
      <w:tr w:rsidR="004F7979" w14:paraId="013ED66C"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0EF84541" w14:textId="77777777" w:rsidR="002703FF" w:rsidRDefault="002703FF" w:rsidP="005E12CF">
            <w:pPr>
              <w:pStyle w:val="Tabletext0"/>
            </w:pPr>
            <w:r>
              <w:t>Check restrainer is working prior to the commencement of stunning</w:t>
            </w:r>
          </w:p>
          <w:p w14:paraId="658596EB" w14:textId="77777777" w:rsidR="002703FF" w:rsidRDefault="002703FF" w:rsidP="005E12CF">
            <w:pPr>
              <w:pStyle w:val="Tabletext0"/>
            </w:pPr>
            <w:r>
              <w:t xml:space="preserve"> </w:t>
            </w:r>
          </w:p>
        </w:tc>
        <w:tc>
          <w:tcPr>
            <w:tcW w:w="1007" w:type="dxa"/>
            <w:tcBorders>
              <w:top w:val="single" w:sz="4" w:space="0" w:color="auto"/>
              <w:left w:val="single" w:sz="4" w:space="0" w:color="auto"/>
              <w:bottom w:val="single" w:sz="4" w:space="0" w:color="auto"/>
              <w:right w:val="single" w:sz="4" w:space="0" w:color="auto"/>
            </w:tcBorders>
          </w:tcPr>
          <w:p w14:paraId="50FB9A13" w14:textId="77777777" w:rsidR="002703FF" w:rsidRDefault="002703FF" w:rsidP="003325BA">
            <w:pPr>
              <w:pStyle w:val="Tabletext0"/>
            </w:pPr>
            <w:r>
              <w:t>1.3</w:t>
            </w:r>
          </w:p>
        </w:tc>
        <w:tc>
          <w:tcPr>
            <w:tcW w:w="4224" w:type="dxa"/>
            <w:gridSpan w:val="3"/>
            <w:tcBorders>
              <w:top w:val="single" w:sz="4" w:space="0" w:color="auto"/>
              <w:left w:val="single" w:sz="4" w:space="0" w:color="auto"/>
              <w:bottom w:val="single" w:sz="4" w:space="0" w:color="auto"/>
              <w:right w:val="single" w:sz="4" w:space="0" w:color="auto"/>
            </w:tcBorders>
          </w:tcPr>
          <w:p w14:paraId="5F52A989" w14:textId="77777777" w:rsidR="002703FF" w:rsidRDefault="002703FF" w:rsidP="003325BA">
            <w:pPr>
              <w:pStyle w:val="Tabletext0"/>
            </w:pPr>
          </w:p>
        </w:tc>
      </w:tr>
      <w:tr w:rsidR="004F7979" w14:paraId="4CBAD1F5"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62B4A50E" w14:textId="77777777" w:rsidR="002703FF" w:rsidRDefault="002703FF" w:rsidP="005E12CF">
            <w:pPr>
              <w:pStyle w:val="Tabletext0"/>
            </w:pPr>
            <w:r>
              <w:t>Follow personal hygiene SOP</w:t>
            </w:r>
          </w:p>
        </w:tc>
        <w:tc>
          <w:tcPr>
            <w:tcW w:w="1007" w:type="dxa"/>
            <w:tcBorders>
              <w:top w:val="single" w:sz="4" w:space="0" w:color="auto"/>
              <w:left w:val="single" w:sz="4" w:space="0" w:color="auto"/>
              <w:bottom w:val="single" w:sz="4" w:space="0" w:color="auto"/>
              <w:right w:val="single" w:sz="4" w:space="0" w:color="auto"/>
            </w:tcBorders>
          </w:tcPr>
          <w:p w14:paraId="472CF04A" w14:textId="77777777" w:rsidR="002703FF" w:rsidRDefault="002703FF" w:rsidP="003325BA">
            <w:pPr>
              <w:pStyle w:val="Tabletext0"/>
            </w:pPr>
            <w:r>
              <w:t>1.4</w:t>
            </w:r>
          </w:p>
          <w:p w14:paraId="220B22E6" w14:textId="77777777" w:rsidR="002703FF" w:rsidRDefault="002703FF" w:rsidP="003325BA">
            <w:pPr>
              <w:pStyle w:val="Tabletext0"/>
            </w:pPr>
            <w:r>
              <w:t>PE5</w:t>
            </w:r>
          </w:p>
        </w:tc>
        <w:tc>
          <w:tcPr>
            <w:tcW w:w="4224" w:type="dxa"/>
            <w:gridSpan w:val="3"/>
            <w:tcBorders>
              <w:top w:val="single" w:sz="4" w:space="0" w:color="auto"/>
              <w:left w:val="single" w:sz="4" w:space="0" w:color="auto"/>
              <w:bottom w:val="single" w:sz="4" w:space="0" w:color="auto"/>
              <w:right w:val="single" w:sz="4" w:space="0" w:color="auto"/>
            </w:tcBorders>
          </w:tcPr>
          <w:p w14:paraId="20468721" w14:textId="77777777" w:rsidR="002703FF" w:rsidRDefault="002703FF" w:rsidP="003325BA">
            <w:pPr>
              <w:pStyle w:val="Tabletext0"/>
            </w:pPr>
          </w:p>
        </w:tc>
      </w:tr>
      <w:tr w:rsidR="004F7979" w14:paraId="32C6C2AC"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36157D18" w14:textId="77777777" w:rsidR="002703FF" w:rsidRDefault="002703FF" w:rsidP="005E12CF">
            <w:pPr>
              <w:pStyle w:val="Tabletext0"/>
            </w:pPr>
            <w:r>
              <w:t xml:space="preserve">Store and clean equipment according to SOPs and work instructions </w:t>
            </w:r>
          </w:p>
          <w:p w14:paraId="716CDA6E" w14:textId="77777777" w:rsidR="002703FF" w:rsidRPr="006C5211" w:rsidRDefault="002703FF" w:rsidP="005E12CF">
            <w:pPr>
              <w:pStyle w:val="Tabletext0"/>
            </w:pPr>
          </w:p>
        </w:tc>
        <w:tc>
          <w:tcPr>
            <w:tcW w:w="1007" w:type="dxa"/>
            <w:tcBorders>
              <w:top w:val="single" w:sz="4" w:space="0" w:color="auto"/>
              <w:left w:val="single" w:sz="4" w:space="0" w:color="auto"/>
              <w:bottom w:val="single" w:sz="4" w:space="0" w:color="auto"/>
              <w:right w:val="single" w:sz="4" w:space="0" w:color="auto"/>
            </w:tcBorders>
          </w:tcPr>
          <w:p w14:paraId="7804B08F" w14:textId="77777777" w:rsidR="002703FF" w:rsidRDefault="002703FF" w:rsidP="003325BA">
            <w:pPr>
              <w:pStyle w:val="Tabletext0"/>
            </w:pPr>
            <w:r>
              <w:t>1.4</w:t>
            </w:r>
          </w:p>
          <w:p w14:paraId="66F64EDD" w14:textId="77777777" w:rsidR="002703FF" w:rsidRDefault="002703FF" w:rsidP="003325BA">
            <w:pPr>
              <w:pStyle w:val="Tabletext0"/>
            </w:pPr>
            <w:r>
              <w:t>PE5</w:t>
            </w:r>
          </w:p>
        </w:tc>
        <w:tc>
          <w:tcPr>
            <w:tcW w:w="4224" w:type="dxa"/>
            <w:gridSpan w:val="3"/>
            <w:tcBorders>
              <w:top w:val="single" w:sz="4" w:space="0" w:color="auto"/>
              <w:left w:val="single" w:sz="4" w:space="0" w:color="auto"/>
              <w:bottom w:val="single" w:sz="4" w:space="0" w:color="auto"/>
              <w:right w:val="single" w:sz="4" w:space="0" w:color="auto"/>
            </w:tcBorders>
          </w:tcPr>
          <w:p w14:paraId="123C6A4D" w14:textId="77777777" w:rsidR="002703FF" w:rsidRDefault="002703FF" w:rsidP="003325BA">
            <w:pPr>
              <w:pStyle w:val="Tabletext0"/>
            </w:pPr>
          </w:p>
        </w:tc>
      </w:tr>
      <w:tr w:rsidR="004F7979" w14:paraId="6404711E"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0E270AE4" w14:textId="4784E94C" w:rsidR="002703FF" w:rsidRDefault="002703FF" w:rsidP="005E12CF">
            <w:pPr>
              <w:pStyle w:val="Tabletext0"/>
            </w:pPr>
            <w:r>
              <w:t xml:space="preserve">Perform stunning according to work instruction </w:t>
            </w:r>
            <w:r w:rsidR="001B6DA9">
              <w:t>and Halal</w:t>
            </w:r>
            <w:r>
              <w:t xml:space="preserve"> requirements</w:t>
            </w:r>
          </w:p>
          <w:p w14:paraId="0AD98E78" w14:textId="77777777" w:rsidR="002703FF" w:rsidRPr="006C5211" w:rsidRDefault="002703FF" w:rsidP="005E12CF">
            <w:pPr>
              <w:pStyle w:val="Tabletext0"/>
            </w:pPr>
          </w:p>
        </w:tc>
        <w:tc>
          <w:tcPr>
            <w:tcW w:w="1007" w:type="dxa"/>
            <w:tcBorders>
              <w:top w:val="single" w:sz="4" w:space="0" w:color="auto"/>
              <w:left w:val="single" w:sz="4" w:space="0" w:color="auto"/>
              <w:bottom w:val="single" w:sz="4" w:space="0" w:color="auto"/>
              <w:right w:val="single" w:sz="4" w:space="0" w:color="auto"/>
            </w:tcBorders>
          </w:tcPr>
          <w:p w14:paraId="573B4990" w14:textId="77777777" w:rsidR="002703FF" w:rsidRDefault="002703FF" w:rsidP="003325BA">
            <w:pPr>
              <w:pStyle w:val="Tabletext0"/>
            </w:pPr>
            <w:r>
              <w:t>1.5</w:t>
            </w:r>
          </w:p>
          <w:p w14:paraId="18820D74" w14:textId="77777777" w:rsidR="002703FF" w:rsidRDefault="002703FF" w:rsidP="003325BA">
            <w:pPr>
              <w:pStyle w:val="Tabletext0"/>
            </w:pPr>
            <w:r w:rsidRPr="002703FF">
              <w:rPr>
                <w:rFonts w:ascii="Arial" w:hAnsi="Arial"/>
                <w:szCs w:val="24"/>
              </w:rPr>
              <w:t>PE 1</w:t>
            </w:r>
          </w:p>
        </w:tc>
        <w:tc>
          <w:tcPr>
            <w:tcW w:w="4224" w:type="dxa"/>
            <w:gridSpan w:val="3"/>
            <w:tcBorders>
              <w:top w:val="single" w:sz="4" w:space="0" w:color="auto"/>
              <w:left w:val="single" w:sz="4" w:space="0" w:color="auto"/>
              <w:bottom w:val="single" w:sz="4" w:space="0" w:color="auto"/>
              <w:right w:val="single" w:sz="4" w:space="0" w:color="auto"/>
            </w:tcBorders>
          </w:tcPr>
          <w:p w14:paraId="504AE372" w14:textId="77777777" w:rsidR="002703FF" w:rsidRDefault="002703FF" w:rsidP="003325BA">
            <w:pPr>
              <w:pStyle w:val="Tabletext0"/>
            </w:pPr>
          </w:p>
        </w:tc>
      </w:tr>
      <w:tr w:rsidR="004F7979" w14:paraId="320F0D4C"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7CF7B53E" w14:textId="77777777" w:rsidR="002703FF" w:rsidRPr="006C5211" w:rsidRDefault="002703FF" w:rsidP="005E12CF">
            <w:pPr>
              <w:pStyle w:val="Tabletext0"/>
            </w:pPr>
            <w:r w:rsidRPr="0080533C">
              <w:t>Position animal on the left side facing Kiblah, and in a manner that confirms the slaughter is quick and pain-free</w:t>
            </w:r>
          </w:p>
        </w:tc>
        <w:tc>
          <w:tcPr>
            <w:tcW w:w="1007" w:type="dxa"/>
            <w:tcBorders>
              <w:top w:val="single" w:sz="4" w:space="0" w:color="auto"/>
              <w:left w:val="single" w:sz="4" w:space="0" w:color="auto"/>
              <w:bottom w:val="single" w:sz="4" w:space="0" w:color="auto"/>
              <w:right w:val="single" w:sz="4" w:space="0" w:color="auto"/>
            </w:tcBorders>
          </w:tcPr>
          <w:p w14:paraId="45F11398" w14:textId="77777777" w:rsidR="002703FF" w:rsidRDefault="002703FF" w:rsidP="003325BA">
            <w:pPr>
              <w:pStyle w:val="Tabletext0"/>
            </w:pPr>
            <w:r>
              <w:t>2.1</w:t>
            </w:r>
          </w:p>
          <w:p w14:paraId="4C8982AA" w14:textId="77777777" w:rsidR="002703FF" w:rsidRPr="002703FF" w:rsidRDefault="002703FF" w:rsidP="003325BA">
            <w:pPr>
              <w:pStyle w:val="Tabletext0"/>
              <w:rPr>
                <w:rFonts w:ascii="Arial" w:hAnsi="Arial"/>
                <w:szCs w:val="24"/>
              </w:rPr>
            </w:pPr>
            <w:r w:rsidRPr="002703FF">
              <w:rPr>
                <w:rFonts w:ascii="Arial" w:hAnsi="Arial"/>
                <w:szCs w:val="24"/>
              </w:rPr>
              <w:t>PE 1</w:t>
            </w:r>
          </w:p>
          <w:p w14:paraId="5266826F" w14:textId="77777777" w:rsidR="002703FF" w:rsidRDefault="002703FF" w:rsidP="003325BA">
            <w:pPr>
              <w:pStyle w:val="Tabletext0"/>
            </w:pPr>
            <w:r w:rsidRPr="002703FF">
              <w:rPr>
                <w:rFonts w:ascii="Arial" w:hAnsi="Arial"/>
                <w:szCs w:val="24"/>
              </w:rPr>
              <w:t>KE7</w:t>
            </w:r>
          </w:p>
        </w:tc>
        <w:tc>
          <w:tcPr>
            <w:tcW w:w="4224" w:type="dxa"/>
            <w:gridSpan w:val="3"/>
            <w:tcBorders>
              <w:top w:val="single" w:sz="4" w:space="0" w:color="auto"/>
              <w:left w:val="single" w:sz="4" w:space="0" w:color="auto"/>
              <w:bottom w:val="single" w:sz="4" w:space="0" w:color="auto"/>
              <w:right w:val="single" w:sz="4" w:space="0" w:color="auto"/>
            </w:tcBorders>
          </w:tcPr>
          <w:p w14:paraId="41A6AB86" w14:textId="77777777" w:rsidR="002703FF" w:rsidRDefault="002703FF" w:rsidP="003325BA">
            <w:pPr>
              <w:pStyle w:val="Tabletext0"/>
            </w:pPr>
          </w:p>
        </w:tc>
      </w:tr>
      <w:tr w:rsidR="004F7979" w14:paraId="5F6C5C6A"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067DD961" w14:textId="77777777" w:rsidR="002703FF" w:rsidRPr="006C5211" w:rsidRDefault="002703FF" w:rsidP="005E12CF">
            <w:pPr>
              <w:pStyle w:val="Tabletext0"/>
            </w:pPr>
            <w:r w:rsidRPr="0080533C">
              <w:t>Confirm animal insensibility prior to commencing slaughter process</w:t>
            </w:r>
          </w:p>
        </w:tc>
        <w:tc>
          <w:tcPr>
            <w:tcW w:w="1007" w:type="dxa"/>
            <w:tcBorders>
              <w:top w:val="single" w:sz="4" w:space="0" w:color="auto"/>
              <w:left w:val="single" w:sz="4" w:space="0" w:color="auto"/>
              <w:bottom w:val="single" w:sz="4" w:space="0" w:color="auto"/>
              <w:right w:val="single" w:sz="4" w:space="0" w:color="auto"/>
            </w:tcBorders>
          </w:tcPr>
          <w:p w14:paraId="25091DA1" w14:textId="77777777" w:rsidR="002703FF" w:rsidRDefault="002703FF" w:rsidP="003325BA">
            <w:pPr>
              <w:pStyle w:val="Tabletext0"/>
            </w:pPr>
            <w:r>
              <w:t>2.2</w:t>
            </w:r>
          </w:p>
          <w:p w14:paraId="69C27696" w14:textId="77777777" w:rsidR="002703FF" w:rsidRDefault="002703FF" w:rsidP="003325BA">
            <w:pPr>
              <w:pStyle w:val="Tabletext0"/>
            </w:pPr>
            <w:r w:rsidRPr="002703FF">
              <w:rPr>
                <w:rFonts w:ascii="Arial" w:hAnsi="Arial"/>
                <w:szCs w:val="24"/>
              </w:rPr>
              <w:t>PE 1</w:t>
            </w:r>
          </w:p>
        </w:tc>
        <w:tc>
          <w:tcPr>
            <w:tcW w:w="4224" w:type="dxa"/>
            <w:gridSpan w:val="3"/>
            <w:tcBorders>
              <w:top w:val="single" w:sz="4" w:space="0" w:color="auto"/>
              <w:left w:val="single" w:sz="4" w:space="0" w:color="auto"/>
              <w:bottom w:val="single" w:sz="4" w:space="0" w:color="auto"/>
              <w:right w:val="single" w:sz="4" w:space="0" w:color="auto"/>
            </w:tcBorders>
          </w:tcPr>
          <w:p w14:paraId="644C552C" w14:textId="77777777" w:rsidR="002703FF" w:rsidRDefault="002703FF" w:rsidP="003325BA">
            <w:pPr>
              <w:pStyle w:val="Tabletext0"/>
            </w:pPr>
          </w:p>
        </w:tc>
      </w:tr>
      <w:tr w:rsidR="004F7979" w14:paraId="53030A5E"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5B2229C5" w14:textId="77777777" w:rsidR="002703FF" w:rsidRPr="006C5211" w:rsidRDefault="002703FF" w:rsidP="005E12CF">
            <w:pPr>
              <w:pStyle w:val="Tabletext0"/>
            </w:pPr>
            <w:r w:rsidRPr="0080533C">
              <w:lastRenderedPageBreak/>
              <w:t xml:space="preserve">Follow required Halal slaughter procedures, applying one cut just below glottis in short-necked animals and severing the major vessels whilst </w:t>
            </w:r>
            <w:r>
              <w:t>saying</w:t>
            </w:r>
            <w:r w:rsidRPr="0080533C">
              <w:t xml:space="preserve"> prayer</w:t>
            </w:r>
          </w:p>
        </w:tc>
        <w:tc>
          <w:tcPr>
            <w:tcW w:w="1007" w:type="dxa"/>
            <w:tcBorders>
              <w:top w:val="single" w:sz="4" w:space="0" w:color="auto"/>
              <w:left w:val="single" w:sz="4" w:space="0" w:color="auto"/>
              <w:bottom w:val="single" w:sz="4" w:space="0" w:color="auto"/>
              <w:right w:val="single" w:sz="4" w:space="0" w:color="auto"/>
            </w:tcBorders>
          </w:tcPr>
          <w:p w14:paraId="48A94D8C" w14:textId="77777777" w:rsidR="002703FF" w:rsidRDefault="002703FF" w:rsidP="003325BA">
            <w:pPr>
              <w:pStyle w:val="Tabletext0"/>
            </w:pPr>
            <w:r>
              <w:t>2.3</w:t>
            </w:r>
          </w:p>
          <w:p w14:paraId="2210CBAD" w14:textId="77777777" w:rsidR="002703FF" w:rsidRDefault="002703FF" w:rsidP="003325BA">
            <w:pPr>
              <w:pStyle w:val="Tabletext0"/>
            </w:pPr>
            <w:r w:rsidRPr="002703FF">
              <w:rPr>
                <w:rFonts w:ascii="Arial" w:hAnsi="Arial"/>
                <w:szCs w:val="24"/>
              </w:rPr>
              <w:t>PE 1</w:t>
            </w:r>
          </w:p>
        </w:tc>
        <w:tc>
          <w:tcPr>
            <w:tcW w:w="4224" w:type="dxa"/>
            <w:gridSpan w:val="3"/>
            <w:tcBorders>
              <w:top w:val="single" w:sz="4" w:space="0" w:color="auto"/>
              <w:left w:val="single" w:sz="4" w:space="0" w:color="auto"/>
              <w:bottom w:val="single" w:sz="4" w:space="0" w:color="auto"/>
              <w:right w:val="single" w:sz="4" w:space="0" w:color="auto"/>
            </w:tcBorders>
          </w:tcPr>
          <w:p w14:paraId="79628130" w14:textId="77777777" w:rsidR="002703FF" w:rsidRDefault="002703FF" w:rsidP="003325BA">
            <w:pPr>
              <w:pStyle w:val="Tabletext0"/>
            </w:pPr>
          </w:p>
        </w:tc>
      </w:tr>
      <w:tr w:rsidR="004F7979" w14:paraId="7BE5BBE6"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36B1A2C6" w14:textId="77777777" w:rsidR="002703FF" w:rsidRPr="006C5211" w:rsidRDefault="002703FF" w:rsidP="005E12CF">
            <w:pPr>
              <w:pStyle w:val="Tabletext0"/>
            </w:pPr>
            <w:r>
              <w:t>P</w:t>
            </w:r>
            <w:r w:rsidRPr="0080533C">
              <w:t xml:space="preserve">erform slaughter process within </w:t>
            </w:r>
            <w:r>
              <w:t>stun/stick interval</w:t>
            </w:r>
          </w:p>
        </w:tc>
        <w:tc>
          <w:tcPr>
            <w:tcW w:w="1007" w:type="dxa"/>
            <w:tcBorders>
              <w:top w:val="single" w:sz="4" w:space="0" w:color="auto"/>
              <w:left w:val="single" w:sz="4" w:space="0" w:color="auto"/>
              <w:bottom w:val="single" w:sz="4" w:space="0" w:color="auto"/>
              <w:right w:val="single" w:sz="4" w:space="0" w:color="auto"/>
            </w:tcBorders>
          </w:tcPr>
          <w:p w14:paraId="57BE4B9D" w14:textId="77777777" w:rsidR="002703FF" w:rsidRDefault="002703FF" w:rsidP="003325BA">
            <w:pPr>
              <w:pStyle w:val="Tabletext0"/>
            </w:pPr>
            <w:r>
              <w:t>2.4</w:t>
            </w:r>
          </w:p>
          <w:p w14:paraId="3A679D07" w14:textId="77777777" w:rsidR="002703FF" w:rsidRDefault="002703FF" w:rsidP="003325BA">
            <w:pPr>
              <w:pStyle w:val="Tabletext0"/>
            </w:pPr>
            <w:r w:rsidRPr="002703FF">
              <w:rPr>
                <w:rFonts w:ascii="Arial" w:hAnsi="Arial"/>
                <w:szCs w:val="24"/>
              </w:rPr>
              <w:t>PE 2</w:t>
            </w:r>
          </w:p>
        </w:tc>
        <w:tc>
          <w:tcPr>
            <w:tcW w:w="4224" w:type="dxa"/>
            <w:gridSpan w:val="3"/>
            <w:tcBorders>
              <w:top w:val="single" w:sz="4" w:space="0" w:color="auto"/>
              <w:left w:val="single" w:sz="4" w:space="0" w:color="auto"/>
              <w:bottom w:val="single" w:sz="4" w:space="0" w:color="auto"/>
              <w:right w:val="single" w:sz="4" w:space="0" w:color="auto"/>
            </w:tcBorders>
          </w:tcPr>
          <w:p w14:paraId="33FFEAF6" w14:textId="77777777" w:rsidR="002703FF" w:rsidRDefault="002703FF" w:rsidP="003325BA">
            <w:pPr>
              <w:pStyle w:val="Tabletext0"/>
            </w:pPr>
          </w:p>
        </w:tc>
      </w:tr>
      <w:tr w:rsidR="002703FF" w14:paraId="51111FD9"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37667345" w14:textId="77777777" w:rsidR="002703FF" w:rsidRDefault="002703FF" w:rsidP="005E12CF">
            <w:pPr>
              <w:pStyle w:val="Tabletext0"/>
            </w:pPr>
            <w:r>
              <w:t>Follow work instruction for bleeding animals</w:t>
            </w:r>
          </w:p>
        </w:tc>
        <w:tc>
          <w:tcPr>
            <w:tcW w:w="1007" w:type="dxa"/>
            <w:tcBorders>
              <w:top w:val="single" w:sz="4" w:space="0" w:color="auto"/>
              <w:left w:val="single" w:sz="4" w:space="0" w:color="auto"/>
              <w:bottom w:val="single" w:sz="4" w:space="0" w:color="auto"/>
              <w:right w:val="single" w:sz="4" w:space="0" w:color="auto"/>
            </w:tcBorders>
          </w:tcPr>
          <w:p w14:paraId="7060FCB3" w14:textId="77777777" w:rsidR="002703FF" w:rsidRDefault="002703FF" w:rsidP="003325BA">
            <w:pPr>
              <w:pStyle w:val="Tabletext0"/>
            </w:pPr>
            <w:r>
              <w:t>KE5</w:t>
            </w:r>
          </w:p>
        </w:tc>
        <w:tc>
          <w:tcPr>
            <w:tcW w:w="4224" w:type="dxa"/>
            <w:gridSpan w:val="3"/>
            <w:tcBorders>
              <w:top w:val="single" w:sz="4" w:space="0" w:color="auto"/>
              <w:left w:val="single" w:sz="4" w:space="0" w:color="auto"/>
              <w:bottom w:val="single" w:sz="4" w:space="0" w:color="auto"/>
              <w:right w:val="single" w:sz="4" w:space="0" w:color="auto"/>
            </w:tcBorders>
          </w:tcPr>
          <w:p w14:paraId="53CB48AD" w14:textId="77777777" w:rsidR="002703FF" w:rsidRDefault="002703FF" w:rsidP="003325BA">
            <w:pPr>
              <w:pStyle w:val="Tabletext0"/>
            </w:pPr>
          </w:p>
          <w:p w14:paraId="38AFF32F" w14:textId="77777777" w:rsidR="002703FF" w:rsidRDefault="002703FF" w:rsidP="003325BA">
            <w:pPr>
              <w:pStyle w:val="Tabletext0"/>
            </w:pPr>
          </w:p>
        </w:tc>
      </w:tr>
      <w:tr w:rsidR="002703FF" w14:paraId="6F1CDC53"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18FFB681" w14:textId="77777777" w:rsidR="002703FF" w:rsidRDefault="002703FF" w:rsidP="005E12CF">
            <w:pPr>
              <w:pStyle w:val="Tabletext0"/>
            </w:pPr>
            <w:r>
              <w:t>Apply oesophageal plug</w:t>
            </w:r>
          </w:p>
        </w:tc>
        <w:tc>
          <w:tcPr>
            <w:tcW w:w="1007" w:type="dxa"/>
            <w:tcBorders>
              <w:top w:val="single" w:sz="4" w:space="0" w:color="auto"/>
              <w:left w:val="single" w:sz="4" w:space="0" w:color="auto"/>
              <w:bottom w:val="single" w:sz="4" w:space="0" w:color="auto"/>
              <w:right w:val="single" w:sz="4" w:space="0" w:color="auto"/>
            </w:tcBorders>
          </w:tcPr>
          <w:p w14:paraId="25093135" w14:textId="77777777" w:rsidR="002703FF" w:rsidRDefault="002703FF" w:rsidP="003325BA">
            <w:pPr>
              <w:pStyle w:val="Tabletext0"/>
            </w:pPr>
            <w:r>
              <w:t>KE9</w:t>
            </w:r>
          </w:p>
        </w:tc>
        <w:tc>
          <w:tcPr>
            <w:tcW w:w="4224" w:type="dxa"/>
            <w:gridSpan w:val="3"/>
            <w:tcBorders>
              <w:top w:val="single" w:sz="4" w:space="0" w:color="auto"/>
              <w:left w:val="single" w:sz="4" w:space="0" w:color="auto"/>
              <w:bottom w:val="single" w:sz="4" w:space="0" w:color="auto"/>
              <w:right w:val="single" w:sz="4" w:space="0" w:color="auto"/>
            </w:tcBorders>
          </w:tcPr>
          <w:p w14:paraId="6CB17686" w14:textId="77777777" w:rsidR="002703FF" w:rsidRDefault="002703FF" w:rsidP="003325BA">
            <w:pPr>
              <w:pStyle w:val="Tabletext0"/>
            </w:pPr>
          </w:p>
        </w:tc>
      </w:tr>
      <w:tr w:rsidR="004F7979" w14:paraId="326FCF02"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413D60DA" w14:textId="2804425A" w:rsidR="002703FF" w:rsidRDefault="002703FF" w:rsidP="005E12CF">
            <w:pPr>
              <w:pStyle w:val="Tabletext0"/>
            </w:pPr>
            <w:r>
              <w:t>Follows</w:t>
            </w:r>
            <w:r w:rsidRPr="007A0401">
              <w:t xml:space="preserve"> work</w:t>
            </w:r>
            <w:r>
              <w:t xml:space="preserve"> </w:t>
            </w:r>
            <w:r w:rsidR="001B6DA9">
              <w:t xml:space="preserve">instruction </w:t>
            </w:r>
            <w:r w:rsidR="001B6DA9" w:rsidRPr="007A0401">
              <w:t>requirements</w:t>
            </w:r>
            <w:r>
              <w:t xml:space="preserve"> for cleaning work area/equipment and sterilising knives</w:t>
            </w:r>
          </w:p>
        </w:tc>
        <w:tc>
          <w:tcPr>
            <w:tcW w:w="1007" w:type="dxa"/>
            <w:tcBorders>
              <w:top w:val="single" w:sz="4" w:space="0" w:color="auto"/>
              <w:left w:val="single" w:sz="4" w:space="0" w:color="auto"/>
              <w:bottom w:val="single" w:sz="4" w:space="0" w:color="auto"/>
              <w:right w:val="single" w:sz="4" w:space="0" w:color="auto"/>
            </w:tcBorders>
          </w:tcPr>
          <w:p w14:paraId="6AB9590B" w14:textId="77777777" w:rsidR="002703FF" w:rsidRDefault="002703FF" w:rsidP="003325BA">
            <w:pPr>
              <w:pStyle w:val="Tabletext0"/>
            </w:pPr>
            <w:r>
              <w:t>3.1</w:t>
            </w:r>
          </w:p>
          <w:p w14:paraId="6399F0A2" w14:textId="77777777" w:rsidR="002703FF" w:rsidRDefault="002703FF" w:rsidP="003325BA">
            <w:pPr>
              <w:pStyle w:val="Tabletext0"/>
            </w:pPr>
            <w:r>
              <w:t>KE5</w:t>
            </w:r>
          </w:p>
          <w:p w14:paraId="23B15770" w14:textId="77777777" w:rsidR="002703FF" w:rsidRDefault="002703FF" w:rsidP="003325BA">
            <w:pPr>
              <w:pStyle w:val="Tabletext0"/>
            </w:pPr>
          </w:p>
        </w:tc>
        <w:tc>
          <w:tcPr>
            <w:tcW w:w="4224" w:type="dxa"/>
            <w:gridSpan w:val="3"/>
            <w:tcBorders>
              <w:top w:val="single" w:sz="4" w:space="0" w:color="auto"/>
              <w:left w:val="single" w:sz="4" w:space="0" w:color="auto"/>
              <w:bottom w:val="single" w:sz="4" w:space="0" w:color="auto"/>
              <w:right w:val="single" w:sz="4" w:space="0" w:color="auto"/>
            </w:tcBorders>
          </w:tcPr>
          <w:p w14:paraId="65741C55" w14:textId="77777777" w:rsidR="002703FF" w:rsidRDefault="002703FF" w:rsidP="003325BA">
            <w:pPr>
              <w:pStyle w:val="Tabletext0"/>
            </w:pPr>
          </w:p>
        </w:tc>
      </w:tr>
      <w:tr w:rsidR="004F7979" w14:paraId="546D7FB9"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644275A1" w14:textId="64F71050" w:rsidR="002703FF" w:rsidRPr="007A0401" w:rsidDel="008C077F" w:rsidRDefault="002703FF" w:rsidP="005E12CF">
            <w:pPr>
              <w:pStyle w:val="Tabletext0"/>
            </w:pPr>
            <w:r>
              <w:t xml:space="preserve">Identify, </w:t>
            </w:r>
            <w:proofErr w:type="gramStart"/>
            <w:r>
              <w:t>records</w:t>
            </w:r>
            <w:proofErr w:type="gramEnd"/>
            <w:r>
              <w:t xml:space="preserve"> and reports non-</w:t>
            </w:r>
            <w:r w:rsidR="00D75844">
              <w:t>H</w:t>
            </w:r>
            <w:r>
              <w:t>alal product according to work instructions</w:t>
            </w:r>
          </w:p>
        </w:tc>
        <w:tc>
          <w:tcPr>
            <w:tcW w:w="1007" w:type="dxa"/>
            <w:tcBorders>
              <w:top w:val="single" w:sz="4" w:space="0" w:color="auto"/>
              <w:left w:val="single" w:sz="4" w:space="0" w:color="auto"/>
              <w:bottom w:val="single" w:sz="4" w:space="0" w:color="auto"/>
              <w:right w:val="single" w:sz="4" w:space="0" w:color="auto"/>
            </w:tcBorders>
          </w:tcPr>
          <w:p w14:paraId="64A784C4" w14:textId="77777777" w:rsidR="002703FF" w:rsidRDefault="002703FF" w:rsidP="003325BA">
            <w:pPr>
              <w:pStyle w:val="Tabletext0"/>
            </w:pPr>
          </w:p>
          <w:p w14:paraId="099D46E5" w14:textId="77777777" w:rsidR="002703FF" w:rsidRDefault="002703FF" w:rsidP="003325BA">
            <w:pPr>
              <w:pStyle w:val="Tabletext0"/>
            </w:pPr>
            <w:r>
              <w:t>3.2</w:t>
            </w:r>
          </w:p>
          <w:p w14:paraId="71B5840C" w14:textId="77777777" w:rsidR="002703FF" w:rsidRPr="002703FF" w:rsidRDefault="002703FF" w:rsidP="003325BA">
            <w:pPr>
              <w:pStyle w:val="Tabletext0"/>
              <w:rPr>
                <w:rFonts w:ascii="Arial" w:hAnsi="Arial"/>
                <w:szCs w:val="24"/>
              </w:rPr>
            </w:pPr>
            <w:r w:rsidRPr="002703FF">
              <w:rPr>
                <w:rFonts w:ascii="Arial" w:hAnsi="Arial"/>
                <w:szCs w:val="24"/>
              </w:rPr>
              <w:t>PE 1</w:t>
            </w:r>
          </w:p>
          <w:p w14:paraId="5B97BDCA" w14:textId="77777777" w:rsidR="002703FF" w:rsidRPr="008C077F" w:rsidRDefault="002703FF" w:rsidP="003325BA">
            <w:pPr>
              <w:pStyle w:val="Tabletext0"/>
            </w:pPr>
            <w:r>
              <w:t>PE 3</w:t>
            </w:r>
          </w:p>
        </w:tc>
        <w:tc>
          <w:tcPr>
            <w:tcW w:w="4224" w:type="dxa"/>
            <w:gridSpan w:val="3"/>
            <w:tcBorders>
              <w:top w:val="single" w:sz="4" w:space="0" w:color="auto"/>
              <w:left w:val="single" w:sz="4" w:space="0" w:color="auto"/>
              <w:bottom w:val="single" w:sz="4" w:space="0" w:color="auto"/>
              <w:right w:val="single" w:sz="4" w:space="0" w:color="auto"/>
            </w:tcBorders>
          </w:tcPr>
          <w:p w14:paraId="6758CAEB" w14:textId="77777777" w:rsidR="002703FF" w:rsidRDefault="002703FF" w:rsidP="003325BA">
            <w:pPr>
              <w:pStyle w:val="Tabletext0"/>
            </w:pPr>
          </w:p>
        </w:tc>
      </w:tr>
      <w:tr w:rsidR="004F7979" w14:paraId="05B68264"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07C9BAB2" w14:textId="7539C864" w:rsidR="002703FF" w:rsidRPr="007A0401" w:rsidDel="008C077F" w:rsidRDefault="002703FF" w:rsidP="005E12CF">
            <w:pPr>
              <w:pStyle w:val="Tabletext0"/>
            </w:pPr>
            <w:r>
              <w:t>Confirm segregation of non-</w:t>
            </w:r>
            <w:r w:rsidR="00D75844">
              <w:t>H</w:t>
            </w:r>
            <w:r>
              <w:t>alal product</w:t>
            </w:r>
          </w:p>
        </w:tc>
        <w:tc>
          <w:tcPr>
            <w:tcW w:w="1007" w:type="dxa"/>
            <w:tcBorders>
              <w:top w:val="single" w:sz="4" w:space="0" w:color="auto"/>
              <w:left w:val="single" w:sz="4" w:space="0" w:color="auto"/>
              <w:bottom w:val="single" w:sz="4" w:space="0" w:color="auto"/>
              <w:right w:val="single" w:sz="4" w:space="0" w:color="auto"/>
            </w:tcBorders>
          </w:tcPr>
          <w:p w14:paraId="610BF403" w14:textId="77777777" w:rsidR="002703FF" w:rsidRDefault="002703FF" w:rsidP="003325BA">
            <w:pPr>
              <w:pStyle w:val="Tabletext0"/>
            </w:pPr>
            <w:r>
              <w:t>3.2</w:t>
            </w:r>
          </w:p>
          <w:p w14:paraId="229CFD85" w14:textId="77777777" w:rsidR="002703FF" w:rsidRPr="002703FF" w:rsidRDefault="002703FF" w:rsidP="003325BA">
            <w:pPr>
              <w:pStyle w:val="Tabletext0"/>
              <w:rPr>
                <w:rFonts w:ascii="Arial" w:hAnsi="Arial"/>
                <w:szCs w:val="24"/>
              </w:rPr>
            </w:pPr>
            <w:r w:rsidRPr="002703FF">
              <w:rPr>
                <w:rFonts w:ascii="Arial" w:hAnsi="Arial"/>
                <w:szCs w:val="24"/>
              </w:rPr>
              <w:t>PE 1</w:t>
            </w:r>
          </w:p>
          <w:p w14:paraId="7BB69667" w14:textId="77777777" w:rsidR="002703FF" w:rsidRDefault="002703FF" w:rsidP="003325BA">
            <w:pPr>
              <w:pStyle w:val="Tabletext0"/>
            </w:pPr>
            <w:r>
              <w:t>PE 3</w:t>
            </w:r>
          </w:p>
        </w:tc>
        <w:tc>
          <w:tcPr>
            <w:tcW w:w="4224" w:type="dxa"/>
            <w:gridSpan w:val="3"/>
            <w:tcBorders>
              <w:top w:val="single" w:sz="4" w:space="0" w:color="auto"/>
              <w:left w:val="single" w:sz="4" w:space="0" w:color="auto"/>
              <w:bottom w:val="single" w:sz="4" w:space="0" w:color="auto"/>
              <w:right w:val="single" w:sz="4" w:space="0" w:color="auto"/>
            </w:tcBorders>
          </w:tcPr>
          <w:p w14:paraId="26B4EB60" w14:textId="77777777" w:rsidR="002703FF" w:rsidRDefault="002703FF" w:rsidP="003325BA">
            <w:pPr>
              <w:pStyle w:val="Tabletext0"/>
            </w:pPr>
          </w:p>
        </w:tc>
      </w:tr>
      <w:tr w:rsidR="004F7979" w14:paraId="51DA38E9"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45B4F8DD" w14:textId="77777777" w:rsidR="002703FF" w:rsidRDefault="002703FF" w:rsidP="005E12CF">
            <w:pPr>
              <w:pStyle w:val="Tabletext0"/>
            </w:pPr>
            <w:r>
              <w:t>Use stamps and / or labels to identify</w:t>
            </w:r>
            <w:r w:rsidRPr="007A0401">
              <w:t xml:space="preserve"> Halal meat products </w:t>
            </w:r>
          </w:p>
        </w:tc>
        <w:tc>
          <w:tcPr>
            <w:tcW w:w="1007" w:type="dxa"/>
            <w:tcBorders>
              <w:top w:val="single" w:sz="4" w:space="0" w:color="auto"/>
              <w:left w:val="single" w:sz="4" w:space="0" w:color="auto"/>
              <w:bottom w:val="single" w:sz="4" w:space="0" w:color="auto"/>
              <w:right w:val="single" w:sz="4" w:space="0" w:color="auto"/>
            </w:tcBorders>
          </w:tcPr>
          <w:p w14:paraId="4ABC1B83" w14:textId="77777777" w:rsidR="002703FF" w:rsidRDefault="002703FF" w:rsidP="003325BA">
            <w:pPr>
              <w:pStyle w:val="Tabletext0"/>
            </w:pPr>
            <w:r>
              <w:t>3.3</w:t>
            </w:r>
          </w:p>
          <w:p w14:paraId="2D7859A4" w14:textId="77777777" w:rsidR="002703FF" w:rsidRDefault="002703FF" w:rsidP="003325BA">
            <w:pPr>
              <w:pStyle w:val="Tabletext0"/>
            </w:pPr>
            <w:r w:rsidRPr="002703FF">
              <w:rPr>
                <w:rFonts w:ascii="Arial" w:hAnsi="Arial"/>
                <w:szCs w:val="24"/>
              </w:rPr>
              <w:t>PE 1</w:t>
            </w:r>
          </w:p>
          <w:p w14:paraId="7D13B560" w14:textId="77777777" w:rsidR="002703FF" w:rsidRDefault="002703FF" w:rsidP="003325BA">
            <w:pPr>
              <w:pStyle w:val="Tabletext0"/>
            </w:pPr>
          </w:p>
        </w:tc>
        <w:tc>
          <w:tcPr>
            <w:tcW w:w="4224" w:type="dxa"/>
            <w:gridSpan w:val="3"/>
            <w:tcBorders>
              <w:top w:val="single" w:sz="4" w:space="0" w:color="auto"/>
              <w:left w:val="single" w:sz="4" w:space="0" w:color="auto"/>
              <w:bottom w:val="single" w:sz="4" w:space="0" w:color="auto"/>
              <w:right w:val="single" w:sz="4" w:space="0" w:color="auto"/>
            </w:tcBorders>
          </w:tcPr>
          <w:p w14:paraId="78222B0B" w14:textId="77777777" w:rsidR="002703FF" w:rsidRDefault="002703FF" w:rsidP="003325BA">
            <w:pPr>
              <w:pStyle w:val="Tabletext0"/>
            </w:pPr>
          </w:p>
        </w:tc>
      </w:tr>
      <w:tr w:rsidR="004F7979" w14:paraId="1180AA06"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3BC61C7C" w14:textId="77777777" w:rsidR="002703FF" w:rsidRDefault="002703FF" w:rsidP="005E12CF">
            <w:pPr>
              <w:pStyle w:val="Tabletext0"/>
            </w:pPr>
            <w:r w:rsidRPr="007A0401">
              <w:t>Complete post-slaughter documents within organisational timeframes</w:t>
            </w:r>
          </w:p>
        </w:tc>
        <w:tc>
          <w:tcPr>
            <w:tcW w:w="1007" w:type="dxa"/>
            <w:tcBorders>
              <w:top w:val="single" w:sz="4" w:space="0" w:color="auto"/>
              <w:left w:val="single" w:sz="4" w:space="0" w:color="auto"/>
              <w:bottom w:val="single" w:sz="4" w:space="0" w:color="auto"/>
              <w:right w:val="single" w:sz="4" w:space="0" w:color="auto"/>
            </w:tcBorders>
          </w:tcPr>
          <w:p w14:paraId="3A3F92B8" w14:textId="77777777" w:rsidR="002703FF" w:rsidRDefault="002703FF" w:rsidP="003325BA">
            <w:pPr>
              <w:pStyle w:val="Tabletext0"/>
            </w:pPr>
            <w:r>
              <w:t>PE 5</w:t>
            </w:r>
          </w:p>
        </w:tc>
        <w:tc>
          <w:tcPr>
            <w:tcW w:w="4224" w:type="dxa"/>
            <w:gridSpan w:val="3"/>
            <w:tcBorders>
              <w:top w:val="single" w:sz="4" w:space="0" w:color="auto"/>
              <w:left w:val="single" w:sz="4" w:space="0" w:color="auto"/>
              <w:bottom w:val="single" w:sz="4" w:space="0" w:color="auto"/>
              <w:right w:val="single" w:sz="4" w:space="0" w:color="auto"/>
            </w:tcBorders>
          </w:tcPr>
          <w:p w14:paraId="33EC763C" w14:textId="77777777" w:rsidR="002703FF" w:rsidRDefault="002703FF" w:rsidP="003325BA">
            <w:pPr>
              <w:pStyle w:val="Tabletext0"/>
            </w:pPr>
          </w:p>
        </w:tc>
      </w:tr>
      <w:tr w:rsidR="004F7979" w14:paraId="18C74E69"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100773EF" w14:textId="77777777" w:rsidR="002703FF" w:rsidRPr="00D313A5" w:rsidDel="00581364" w:rsidRDefault="002703FF" w:rsidP="005E12CF">
            <w:pPr>
              <w:pStyle w:val="Tabletext0"/>
            </w:pPr>
            <w:r>
              <w:t>Complete required documentation</w:t>
            </w:r>
          </w:p>
        </w:tc>
        <w:tc>
          <w:tcPr>
            <w:tcW w:w="1007" w:type="dxa"/>
            <w:tcBorders>
              <w:top w:val="single" w:sz="4" w:space="0" w:color="auto"/>
              <w:left w:val="single" w:sz="4" w:space="0" w:color="auto"/>
              <w:bottom w:val="single" w:sz="4" w:space="0" w:color="auto"/>
              <w:right w:val="single" w:sz="4" w:space="0" w:color="auto"/>
            </w:tcBorders>
          </w:tcPr>
          <w:p w14:paraId="08F763CE" w14:textId="77777777" w:rsidR="002703FF" w:rsidRDefault="002703FF" w:rsidP="003325BA">
            <w:pPr>
              <w:pStyle w:val="Tabletext0"/>
            </w:pPr>
            <w:r>
              <w:t>3.5</w:t>
            </w:r>
          </w:p>
          <w:p w14:paraId="15BC905C" w14:textId="77777777" w:rsidR="002703FF" w:rsidRDefault="002703FF" w:rsidP="003325BA">
            <w:pPr>
              <w:pStyle w:val="Tabletext0"/>
            </w:pPr>
            <w:r w:rsidRPr="002703FF">
              <w:rPr>
                <w:rFonts w:ascii="Arial" w:hAnsi="Arial"/>
                <w:szCs w:val="24"/>
              </w:rPr>
              <w:t>PE 1</w:t>
            </w:r>
          </w:p>
        </w:tc>
        <w:tc>
          <w:tcPr>
            <w:tcW w:w="4224" w:type="dxa"/>
            <w:gridSpan w:val="3"/>
            <w:tcBorders>
              <w:top w:val="single" w:sz="4" w:space="0" w:color="auto"/>
              <w:left w:val="single" w:sz="4" w:space="0" w:color="auto"/>
              <w:bottom w:val="single" w:sz="4" w:space="0" w:color="auto"/>
              <w:right w:val="single" w:sz="4" w:space="0" w:color="auto"/>
            </w:tcBorders>
          </w:tcPr>
          <w:p w14:paraId="7DFAC793" w14:textId="77777777" w:rsidR="002703FF" w:rsidRDefault="002703FF" w:rsidP="003325BA">
            <w:pPr>
              <w:pStyle w:val="Tabletext0"/>
            </w:pPr>
          </w:p>
        </w:tc>
      </w:tr>
      <w:tr w:rsidR="004F7979" w14:paraId="5F2C56FA" w14:textId="77777777" w:rsidTr="002B1D62">
        <w:trPr>
          <w:trHeight w:val="460"/>
        </w:trPr>
        <w:tc>
          <w:tcPr>
            <w:tcW w:w="3666" w:type="dxa"/>
            <w:gridSpan w:val="2"/>
            <w:tcBorders>
              <w:top w:val="single" w:sz="4" w:space="0" w:color="auto"/>
              <w:left w:val="single" w:sz="4" w:space="0" w:color="auto"/>
              <w:bottom w:val="single" w:sz="4" w:space="0" w:color="auto"/>
              <w:right w:val="single" w:sz="4" w:space="0" w:color="auto"/>
            </w:tcBorders>
          </w:tcPr>
          <w:p w14:paraId="3117DD4D" w14:textId="77777777" w:rsidR="002703FF" w:rsidRPr="00D313A5" w:rsidRDefault="002703FF" w:rsidP="005E12CF">
            <w:pPr>
              <w:pStyle w:val="Tabletext0"/>
            </w:pPr>
            <w:r>
              <w:pgNum/>
            </w:r>
            <w:r>
              <w:t>Follow SOP for equipment storage</w:t>
            </w:r>
            <w:r w:rsidRPr="00D313A5">
              <w:t xml:space="preserve"> </w:t>
            </w:r>
            <w:r>
              <w:t>according to meet</w:t>
            </w:r>
            <w:r w:rsidRPr="00D313A5">
              <w:t xml:space="preserve"> Halal requirements</w:t>
            </w:r>
          </w:p>
        </w:tc>
        <w:tc>
          <w:tcPr>
            <w:tcW w:w="1007" w:type="dxa"/>
            <w:tcBorders>
              <w:top w:val="single" w:sz="4" w:space="0" w:color="auto"/>
              <w:left w:val="single" w:sz="4" w:space="0" w:color="auto"/>
              <w:bottom w:val="single" w:sz="4" w:space="0" w:color="auto"/>
              <w:right w:val="single" w:sz="4" w:space="0" w:color="auto"/>
            </w:tcBorders>
          </w:tcPr>
          <w:p w14:paraId="7B918D90" w14:textId="77777777" w:rsidR="002703FF" w:rsidRDefault="002703FF" w:rsidP="003325BA">
            <w:pPr>
              <w:pStyle w:val="Tabletext0"/>
            </w:pPr>
            <w:r>
              <w:t>3.4</w:t>
            </w:r>
          </w:p>
          <w:p w14:paraId="19F0CF2A" w14:textId="77777777" w:rsidR="002703FF" w:rsidRDefault="002703FF" w:rsidP="003325BA">
            <w:pPr>
              <w:pStyle w:val="Tabletext0"/>
            </w:pPr>
            <w:r w:rsidRPr="002703FF">
              <w:rPr>
                <w:rFonts w:ascii="Arial" w:hAnsi="Arial"/>
                <w:szCs w:val="24"/>
              </w:rPr>
              <w:t>PE 1</w:t>
            </w:r>
          </w:p>
        </w:tc>
        <w:tc>
          <w:tcPr>
            <w:tcW w:w="4224" w:type="dxa"/>
            <w:gridSpan w:val="3"/>
            <w:tcBorders>
              <w:top w:val="single" w:sz="4" w:space="0" w:color="auto"/>
              <w:left w:val="single" w:sz="4" w:space="0" w:color="auto"/>
              <w:bottom w:val="single" w:sz="4" w:space="0" w:color="auto"/>
              <w:right w:val="single" w:sz="4" w:space="0" w:color="auto"/>
            </w:tcBorders>
          </w:tcPr>
          <w:p w14:paraId="46484FDB" w14:textId="77777777" w:rsidR="002703FF" w:rsidRDefault="002703FF" w:rsidP="003325BA">
            <w:pPr>
              <w:pStyle w:val="Tabletext0"/>
            </w:pPr>
          </w:p>
        </w:tc>
      </w:tr>
      <w:tr w:rsidR="001D0C26" w14:paraId="3788A909" w14:textId="77777777" w:rsidTr="002B1D62">
        <w:tc>
          <w:tcPr>
            <w:tcW w:w="7371" w:type="dxa"/>
            <w:gridSpan w:val="4"/>
            <w:tcBorders>
              <w:top w:val="single" w:sz="4" w:space="0" w:color="auto"/>
            </w:tcBorders>
          </w:tcPr>
          <w:p w14:paraId="7F689CBD" w14:textId="77777777" w:rsidR="001D0C26" w:rsidRDefault="001D0C26" w:rsidP="004D5094">
            <w:pPr>
              <w:pStyle w:val="imprintheading"/>
            </w:pPr>
            <w:r>
              <w:t>Referee comment and signature:</w:t>
            </w:r>
          </w:p>
          <w:p w14:paraId="6B51F5CB" w14:textId="77777777" w:rsidR="001D0C26" w:rsidRDefault="001D0C26" w:rsidP="004D5094"/>
          <w:p w14:paraId="424F65C1" w14:textId="77777777" w:rsidR="001D0C26" w:rsidRPr="00EE3859" w:rsidRDefault="001D0C26" w:rsidP="004D5094"/>
        </w:tc>
        <w:tc>
          <w:tcPr>
            <w:tcW w:w="1526" w:type="dxa"/>
            <w:gridSpan w:val="2"/>
            <w:tcBorders>
              <w:top w:val="single" w:sz="4" w:space="0" w:color="auto"/>
            </w:tcBorders>
          </w:tcPr>
          <w:p w14:paraId="7AFF8470" w14:textId="77777777" w:rsidR="001D0C26" w:rsidRDefault="001D0C26" w:rsidP="004D5094">
            <w:pPr>
              <w:pStyle w:val="imprintheading"/>
              <w:rPr>
                <w:bCs/>
              </w:rPr>
            </w:pPr>
            <w:r>
              <w:rPr>
                <w:bCs/>
              </w:rPr>
              <w:t>Date:</w:t>
            </w:r>
          </w:p>
        </w:tc>
      </w:tr>
      <w:tr w:rsidR="001D0C26" w14:paraId="1408B09E" w14:textId="77777777" w:rsidTr="002B1D62">
        <w:tc>
          <w:tcPr>
            <w:tcW w:w="7371" w:type="dxa"/>
            <w:gridSpan w:val="4"/>
          </w:tcPr>
          <w:p w14:paraId="10C98AED" w14:textId="77777777" w:rsidR="001D0C26" w:rsidRDefault="001D0C26" w:rsidP="004D5094">
            <w:pPr>
              <w:pStyle w:val="imprintheading"/>
            </w:pPr>
            <w:r>
              <w:lastRenderedPageBreak/>
              <w:t xml:space="preserve">Trainee comment and signature: </w:t>
            </w:r>
          </w:p>
          <w:p w14:paraId="1EE3529B" w14:textId="77777777" w:rsidR="001D0C26" w:rsidRDefault="001D0C26" w:rsidP="004D5094"/>
          <w:p w14:paraId="11E4DA1B" w14:textId="77777777" w:rsidR="001D0C26" w:rsidRPr="00EE3859" w:rsidRDefault="001D0C26" w:rsidP="004D5094"/>
        </w:tc>
        <w:tc>
          <w:tcPr>
            <w:tcW w:w="1526" w:type="dxa"/>
            <w:gridSpan w:val="2"/>
          </w:tcPr>
          <w:p w14:paraId="138FF077" w14:textId="77777777" w:rsidR="001D0C26" w:rsidRDefault="001D0C26" w:rsidP="004D5094">
            <w:pPr>
              <w:pStyle w:val="imprintheading"/>
              <w:rPr>
                <w:bCs/>
              </w:rPr>
            </w:pPr>
            <w:r>
              <w:rPr>
                <w:bCs/>
              </w:rPr>
              <w:t>Date:</w:t>
            </w:r>
          </w:p>
        </w:tc>
      </w:tr>
      <w:tr w:rsidR="001D0C26" w14:paraId="45F5A6AD" w14:textId="77777777" w:rsidTr="002B1D62">
        <w:tc>
          <w:tcPr>
            <w:tcW w:w="7371" w:type="dxa"/>
            <w:gridSpan w:val="4"/>
          </w:tcPr>
          <w:p w14:paraId="2C6C5765" w14:textId="77777777" w:rsidR="001D0C26" w:rsidRDefault="001D0C26" w:rsidP="004D5094">
            <w:pPr>
              <w:pStyle w:val="imprintheading"/>
            </w:pPr>
            <w:r>
              <w:t>Assessor comment and signature:</w:t>
            </w:r>
          </w:p>
          <w:p w14:paraId="536187CB" w14:textId="77777777" w:rsidR="001D0C26" w:rsidRPr="00755CF4" w:rsidRDefault="001D0C26" w:rsidP="004D5094"/>
          <w:p w14:paraId="5FA3693C" w14:textId="77777777" w:rsidR="001D0C26" w:rsidRPr="009C0140" w:rsidRDefault="001D0C26" w:rsidP="004D5094"/>
        </w:tc>
        <w:tc>
          <w:tcPr>
            <w:tcW w:w="1526" w:type="dxa"/>
            <w:gridSpan w:val="2"/>
          </w:tcPr>
          <w:p w14:paraId="1B09119E" w14:textId="77777777" w:rsidR="001D0C26" w:rsidRDefault="001D0C26" w:rsidP="004D5094">
            <w:pPr>
              <w:pStyle w:val="imprintheading"/>
              <w:rPr>
                <w:bCs/>
              </w:rPr>
            </w:pPr>
            <w:r>
              <w:rPr>
                <w:bCs/>
              </w:rPr>
              <w:t xml:space="preserve">Date: </w:t>
            </w:r>
          </w:p>
        </w:tc>
      </w:tr>
    </w:tbl>
    <w:p w14:paraId="7C08113D" w14:textId="77777777" w:rsidR="001D0C26" w:rsidRDefault="001D0C26" w:rsidP="001D0C26"/>
    <w:p w14:paraId="057F4AB0" w14:textId="77777777" w:rsidR="001D0C26" w:rsidRDefault="001D0C26">
      <w:pPr>
        <w:rPr>
          <w:rFonts w:asciiTheme="majorHAnsi" w:hAnsiTheme="majorHAnsi"/>
          <w:b/>
          <w:sz w:val="48"/>
          <w:szCs w:val="48"/>
        </w:rPr>
      </w:pPr>
      <w:r>
        <w:br w:type="page"/>
      </w:r>
    </w:p>
    <w:p w14:paraId="14F9E1CB" w14:textId="1FE0934A" w:rsidR="00DA2C6C" w:rsidRDefault="00DA2C6C" w:rsidP="00DA2C6C">
      <w:pPr>
        <w:pStyle w:val="Topicheading"/>
      </w:pPr>
      <w:bookmarkStart w:id="254" w:name="_Toc115251416"/>
      <w:r>
        <w:lastRenderedPageBreak/>
        <w:t>Test or quiz</w:t>
      </w:r>
      <w:bookmarkEnd w:id="252"/>
      <w:bookmarkEnd w:id="254"/>
    </w:p>
    <w:p w14:paraId="5157D434" w14:textId="77777777" w:rsidR="00DA2C6C" w:rsidRPr="00814555" w:rsidRDefault="00DA2C6C" w:rsidP="00DA2C6C">
      <w:pPr>
        <w:pStyle w:val="BodyTex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A2C6C" w14:paraId="657F4853" w14:textId="77777777" w:rsidTr="00CE145A">
        <w:trPr>
          <w:cantSplit/>
        </w:trPr>
        <w:tc>
          <w:tcPr>
            <w:tcW w:w="8522" w:type="dxa"/>
            <w:tcBorders>
              <w:top w:val="nil"/>
              <w:left w:val="nil"/>
              <w:right w:val="nil"/>
            </w:tcBorders>
          </w:tcPr>
          <w:p w14:paraId="3174B638" w14:textId="77777777" w:rsidR="00DA2C6C" w:rsidRDefault="00DA2C6C" w:rsidP="00CE145A">
            <w:pPr>
              <w:pStyle w:val="imprintheading"/>
            </w:pPr>
            <w:r>
              <w:t>Trainee:</w:t>
            </w:r>
          </w:p>
        </w:tc>
      </w:tr>
      <w:tr w:rsidR="00DA2C6C" w14:paraId="191003C1" w14:textId="77777777" w:rsidTr="00CE145A">
        <w:trPr>
          <w:cantSplit/>
        </w:trPr>
        <w:tc>
          <w:tcPr>
            <w:tcW w:w="8522" w:type="dxa"/>
            <w:tcBorders>
              <w:left w:val="nil"/>
              <w:bottom w:val="single" w:sz="4" w:space="0" w:color="auto"/>
              <w:right w:val="nil"/>
            </w:tcBorders>
          </w:tcPr>
          <w:p w14:paraId="5F068B04" w14:textId="77777777" w:rsidR="00DA2C6C" w:rsidRDefault="00DA2C6C" w:rsidP="00CE145A">
            <w:pPr>
              <w:pStyle w:val="imprintheading"/>
            </w:pPr>
            <w:r>
              <w:t>Assessor:</w:t>
            </w:r>
          </w:p>
        </w:tc>
      </w:tr>
      <w:tr w:rsidR="00DA2C6C" w14:paraId="64468948" w14:textId="77777777" w:rsidTr="00CE145A">
        <w:trPr>
          <w:cantSplit/>
        </w:trPr>
        <w:tc>
          <w:tcPr>
            <w:tcW w:w="8522" w:type="dxa"/>
            <w:tcBorders>
              <w:left w:val="nil"/>
              <w:bottom w:val="single" w:sz="4" w:space="0" w:color="auto"/>
              <w:right w:val="nil"/>
            </w:tcBorders>
          </w:tcPr>
          <w:p w14:paraId="166CBACA" w14:textId="77777777" w:rsidR="00DA2C6C" w:rsidRDefault="00DA2C6C" w:rsidP="00CE145A">
            <w:pPr>
              <w:pStyle w:val="imprintheading"/>
            </w:pPr>
            <w:r>
              <w:t>Company/workplace:</w:t>
            </w:r>
          </w:p>
        </w:tc>
      </w:tr>
      <w:tr w:rsidR="00DA2C6C" w14:paraId="00194FE9" w14:textId="77777777" w:rsidTr="00CE145A">
        <w:trPr>
          <w:cantSplit/>
        </w:trPr>
        <w:tc>
          <w:tcPr>
            <w:tcW w:w="8522" w:type="dxa"/>
            <w:tcBorders>
              <w:left w:val="nil"/>
              <w:bottom w:val="single" w:sz="4" w:space="0" w:color="auto"/>
              <w:right w:val="nil"/>
            </w:tcBorders>
          </w:tcPr>
          <w:p w14:paraId="010D8E50" w14:textId="77777777" w:rsidR="00DA2C6C" w:rsidRDefault="00DA2C6C" w:rsidP="00CE145A">
            <w:pPr>
              <w:pStyle w:val="imprintheading"/>
            </w:pPr>
            <w:r>
              <w:t>Registered Training Organisation:</w:t>
            </w:r>
          </w:p>
        </w:tc>
      </w:tr>
    </w:tbl>
    <w:p w14:paraId="661B3DA3" w14:textId="77777777" w:rsidR="00DA2C6C" w:rsidRDefault="00DA2C6C" w:rsidP="00DA2C6C"/>
    <w:p w14:paraId="3E18910F" w14:textId="77777777" w:rsidR="00DA2C6C" w:rsidRDefault="00DA2C6C" w:rsidP="00DA2C6C"/>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3"/>
        <w:gridCol w:w="1379"/>
      </w:tblGrid>
      <w:tr w:rsidR="00DA2C6C" w14:paraId="3F3986B9" w14:textId="77777777" w:rsidTr="00CE145A">
        <w:trPr>
          <w:cantSplit/>
        </w:trPr>
        <w:tc>
          <w:tcPr>
            <w:tcW w:w="8522" w:type="dxa"/>
            <w:gridSpan w:val="2"/>
            <w:tcBorders>
              <w:top w:val="single" w:sz="4" w:space="0" w:color="auto"/>
              <w:bottom w:val="single" w:sz="4" w:space="0" w:color="auto"/>
            </w:tcBorders>
          </w:tcPr>
          <w:p w14:paraId="4F81BCEC" w14:textId="62DD0579" w:rsidR="00DA2C6C" w:rsidRDefault="00626605" w:rsidP="00CE145A">
            <w:pPr>
              <w:pStyle w:val="Questionheading"/>
            </w:pPr>
            <w:bookmarkStart w:id="255" w:name="_Toc115251417"/>
            <w:r w:rsidRPr="00626605">
              <w:t>AMPA3015 Perform animal slaughter in accordance with Halal certification requirements</w:t>
            </w:r>
            <w:bookmarkEnd w:id="255"/>
          </w:p>
        </w:tc>
      </w:tr>
      <w:tr w:rsidR="00DA2C6C" w14:paraId="43EBB22A" w14:textId="77777777" w:rsidTr="00CE145A">
        <w:trPr>
          <w:cantSplit/>
          <w:trHeight w:val="532"/>
        </w:trPr>
        <w:tc>
          <w:tcPr>
            <w:tcW w:w="8522" w:type="dxa"/>
            <w:gridSpan w:val="2"/>
            <w:tcBorders>
              <w:top w:val="single" w:sz="4" w:space="0" w:color="auto"/>
              <w:bottom w:val="nil"/>
            </w:tcBorders>
          </w:tcPr>
          <w:p w14:paraId="1CF22AA5" w14:textId="77777777" w:rsidR="00DA2C6C" w:rsidRDefault="00DA2C6C" w:rsidP="00CE145A">
            <w:pPr>
              <w:pStyle w:val="imprintheading"/>
            </w:pPr>
            <w:r>
              <w:t>Information for assessors</w:t>
            </w:r>
          </w:p>
          <w:p w14:paraId="115AC1B4" w14:textId="77777777" w:rsidR="00DA2C6C" w:rsidRDefault="00DA2C6C" w:rsidP="00E302B3">
            <w:pPr>
              <w:pStyle w:val="BodyText"/>
              <w:numPr>
                <w:ilvl w:val="0"/>
                <w:numId w:val="9"/>
              </w:numPr>
            </w:pPr>
            <w:r>
              <w:t>The test or quiz can be conducted as either a written or oral assessment depending on the Unit requirements, and context and capability of the trainee.</w:t>
            </w:r>
          </w:p>
          <w:p w14:paraId="61C5CDFC" w14:textId="77777777" w:rsidR="00DA2C6C" w:rsidRDefault="00DA2C6C" w:rsidP="00E302B3">
            <w:pPr>
              <w:pStyle w:val="BodyText"/>
              <w:numPr>
                <w:ilvl w:val="0"/>
                <w:numId w:val="9"/>
              </w:numPr>
            </w:pPr>
            <w:r>
              <w:t xml:space="preserve">This sheet should </w:t>
            </w:r>
            <w:r w:rsidRPr="00A8274C">
              <w:rPr>
                <w:b/>
                <w:i/>
              </w:rPr>
              <w:t>never</w:t>
            </w:r>
            <w:r>
              <w:t xml:space="preserve"> be provided to the trainee. Assessors should use the questions to make up their own test instruments.</w:t>
            </w:r>
          </w:p>
          <w:p w14:paraId="7C7C3434" w14:textId="77777777" w:rsidR="00DA2C6C" w:rsidRPr="00A8274C" w:rsidRDefault="00DA2C6C" w:rsidP="00E302B3">
            <w:pPr>
              <w:pStyle w:val="BodyText"/>
              <w:numPr>
                <w:ilvl w:val="0"/>
                <w:numId w:val="9"/>
              </w:numPr>
            </w:pPr>
            <w:r>
              <w:t xml:space="preserve">The sample questions need not be used for a single test – see the customisation suggestions earlier in this document for suggestions on how to modify the test. </w:t>
            </w:r>
          </w:p>
        </w:tc>
      </w:tr>
      <w:tr w:rsidR="00DA2C6C" w14:paraId="6E54B43B" w14:textId="77777777" w:rsidTr="00CE145A">
        <w:trPr>
          <w:cantSplit/>
          <w:trHeight w:val="532"/>
        </w:trPr>
        <w:tc>
          <w:tcPr>
            <w:tcW w:w="8522" w:type="dxa"/>
            <w:gridSpan w:val="2"/>
            <w:tcBorders>
              <w:top w:val="single" w:sz="4" w:space="0" w:color="auto"/>
              <w:bottom w:val="nil"/>
            </w:tcBorders>
          </w:tcPr>
          <w:p w14:paraId="441ED817" w14:textId="77777777" w:rsidR="00DA2C6C" w:rsidRDefault="00DA2C6C" w:rsidP="00CE145A">
            <w:pPr>
              <w:pStyle w:val="imprintheading"/>
            </w:pPr>
            <w:r>
              <w:t xml:space="preserve">Assessment requirements </w:t>
            </w:r>
          </w:p>
        </w:tc>
      </w:tr>
      <w:tr w:rsidR="00DA2C6C" w14:paraId="25F3677F" w14:textId="77777777" w:rsidTr="00CE145A">
        <w:trPr>
          <w:cantSplit/>
          <w:trHeight w:val="68"/>
        </w:trPr>
        <w:tc>
          <w:tcPr>
            <w:tcW w:w="8522" w:type="dxa"/>
            <w:gridSpan w:val="2"/>
            <w:tcBorders>
              <w:top w:val="nil"/>
              <w:bottom w:val="single" w:sz="4" w:space="0" w:color="auto"/>
            </w:tcBorders>
          </w:tcPr>
          <w:p w14:paraId="42933F62" w14:textId="77777777" w:rsidR="00DA2C6C" w:rsidRDefault="00DA2C6C" w:rsidP="00CE145A">
            <w:pPr>
              <w:pStyle w:val="tabletext"/>
            </w:pPr>
            <w:r w:rsidRPr="00352EF3">
              <w:t>[insert and number knowledge evidence requirements]</w:t>
            </w:r>
          </w:p>
        </w:tc>
      </w:tr>
      <w:tr w:rsidR="00DA2C6C" w14:paraId="141CF46D" w14:textId="77777777" w:rsidTr="003325BA">
        <w:tc>
          <w:tcPr>
            <w:tcW w:w="7143" w:type="dxa"/>
            <w:tcBorders>
              <w:bottom w:val="single" w:sz="4" w:space="0" w:color="auto"/>
            </w:tcBorders>
          </w:tcPr>
          <w:p w14:paraId="05D64543" w14:textId="77777777" w:rsidR="00DA2C6C" w:rsidRDefault="00DA2C6C" w:rsidP="00CE145A">
            <w:pPr>
              <w:pStyle w:val="imprintheading"/>
            </w:pPr>
            <w:r>
              <w:t>Sample questions</w:t>
            </w:r>
          </w:p>
        </w:tc>
        <w:tc>
          <w:tcPr>
            <w:tcW w:w="1379" w:type="dxa"/>
            <w:tcBorders>
              <w:bottom w:val="single" w:sz="4" w:space="0" w:color="auto"/>
            </w:tcBorders>
          </w:tcPr>
          <w:p w14:paraId="082BD1D1" w14:textId="77777777" w:rsidR="00DA2C6C" w:rsidRDefault="00DA2C6C" w:rsidP="00CE145A">
            <w:pPr>
              <w:pStyle w:val="imprintheading"/>
            </w:pPr>
            <w:r w:rsidRPr="00B469D0">
              <w:rPr>
                <w:sz w:val="18"/>
                <w:szCs w:val="18"/>
              </w:rPr>
              <w:t xml:space="preserve">Map to </w:t>
            </w:r>
            <w:r>
              <w:rPr>
                <w:sz w:val="18"/>
                <w:szCs w:val="18"/>
              </w:rPr>
              <w:t>Assessment Requirements</w:t>
            </w:r>
          </w:p>
        </w:tc>
      </w:tr>
      <w:tr w:rsidR="005E12CF" w14:paraId="344AD2E1" w14:textId="77777777" w:rsidTr="00BC0159">
        <w:trPr>
          <w:trHeight w:val="628"/>
        </w:trPr>
        <w:tc>
          <w:tcPr>
            <w:tcW w:w="7143" w:type="dxa"/>
            <w:tcBorders>
              <w:top w:val="single" w:sz="4" w:space="0" w:color="auto"/>
              <w:bottom w:val="single" w:sz="4" w:space="0" w:color="auto"/>
            </w:tcBorders>
          </w:tcPr>
          <w:p w14:paraId="7FB5C21D" w14:textId="02FC9A95" w:rsidR="005E12CF" w:rsidRDefault="005E12CF" w:rsidP="00626605">
            <w:pPr>
              <w:pStyle w:val="tabletext"/>
              <w:numPr>
                <w:ilvl w:val="0"/>
                <w:numId w:val="22"/>
              </w:numPr>
            </w:pPr>
            <w:r>
              <w:t>What is an Approved Islamic Organisation</w:t>
            </w:r>
            <w:r w:rsidR="00197BA2">
              <w:t>?</w:t>
            </w:r>
          </w:p>
        </w:tc>
        <w:tc>
          <w:tcPr>
            <w:tcW w:w="1379" w:type="dxa"/>
            <w:tcBorders>
              <w:top w:val="single" w:sz="4" w:space="0" w:color="auto"/>
              <w:bottom w:val="single" w:sz="4" w:space="0" w:color="auto"/>
            </w:tcBorders>
          </w:tcPr>
          <w:p w14:paraId="7AE4BD9B" w14:textId="5A83DBF7" w:rsidR="005E12CF" w:rsidRDefault="005E12CF" w:rsidP="00626605">
            <w:pPr>
              <w:pStyle w:val="tabletext"/>
              <w:ind w:left="360"/>
              <w:rPr>
                <w:rStyle w:val="CommentReference"/>
                <w:sz w:val="22"/>
              </w:rPr>
            </w:pPr>
            <w:r>
              <w:rPr>
                <w:rStyle w:val="CommentReference"/>
                <w:sz w:val="22"/>
              </w:rPr>
              <w:t>KE1</w:t>
            </w:r>
          </w:p>
        </w:tc>
      </w:tr>
      <w:tr w:rsidR="005E12CF" w14:paraId="34368CAD" w14:textId="77777777" w:rsidTr="00BC0159">
        <w:trPr>
          <w:trHeight w:val="628"/>
        </w:trPr>
        <w:tc>
          <w:tcPr>
            <w:tcW w:w="7143" w:type="dxa"/>
            <w:tcBorders>
              <w:top w:val="single" w:sz="4" w:space="0" w:color="auto"/>
              <w:bottom w:val="single" w:sz="4" w:space="0" w:color="auto"/>
            </w:tcBorders>
          </w:tcPr>
          <w:p w14:paraId="443BDC9A" w14:textId="3448315A" w:rsidR="005E12CF" w:rsidRDefault="005E12CF" w:rsidP="00626605">
            <w:pPr>
              <w:pStyle w:val="tabletext"/>
              <w:numPr>
                <w:ilvl w:val="0"/>
                <w:numId w:val="22"/>
              </w:numPr>
            </w:pPr>
            <w:r>
              <w:t>What is an AIO</w:t>
            </w:r>
            <w:r w:rsidR="004721F4">
              <w:t>’</w:t>
            </w:r>
            <w:r>
              <w:t>s role in certifying Halal Prod</w:t>
            </w:r>
            <w:r w:rsidR="004721F4">
              <w:t>uct</w:t>
            </w:r>
            <w:r w:rsidR="00197BA2">
              <w:t>?</w:t>
            </w:r>
          </w:p>
        </w:tc>
        <w:tc>
          <w:tcPr>
            <w:tcW w:w="1379" w:type="dxa"/>
            <w:tcBorders>
              <w:top w:val="single" w:sz="4" w:space="0" w:color="auto"/>
              <w:bottom w:val="single" w:sz="4" w:space="0" w:color="auto"/>
            </w:tcBorders>
          </w:tcPr>
          <w:p w14:paraId="478AD5BD" w14:textId="0F42200D" w:rsidR="005E12CF" w:rsidRDefault="004721F4" w:rsidP="00626605">
            <w:pPr>
              <w:pStyle w:val="tabletext"/>
              <w:ind w:left="360"/>
              <w:rPr>
                <w:rStyle w:val="CommentReference"/>
                <w:sz w:val="22"/>
              </w:rPr>
            </w:pPr>
            <w:r>
              <w:rPr>
                <w:rStyle w:val="CommentReference"/>
                <w:sz w:val="22"/>
              </w:rPr>
              <w:t>KE1</w:t>
            </w:r>
          </w:p>
        </w:tc>
      </w:tr>
      <w:tr w:rsidR="00197BA2" w14:paraId="6DF840BA" w14:textId="77777777" w:rsidTr="00BC0159">
        <w:trPr>
          <w:trHeight w:val="628"/>
        </w:trPr>
        <w:tc>
          <w:tcPr>
            <w:tcW w:w="7143" w:type="dxa"/>
            <w:tcBorders>
              <w:top w:val="single" w:sz="4" w:space="0" w:color="auto"/>
              <w:bottom w:val="single" w:sz="4" w:space="0" w:color="auto"/>
            </w:tcBorders>
          </w:tcPr>
          <w:p w14:paraId="6516FC63" w14:textId="4B265084" w:rsidR="00197BA2" w:rsidRDefault="00197BA2" w:rsidP="00626605">
            <w:pPr>
              <w:pStyle w:val="tabletext"/>
              <w:numPr>
                <w:ilvl w:val="0"/>
                <w:numId w:val="22"/>
              </w:numPr>
            </w:pPr>
            <w:r>
              <w:t xml:space="preserve">How are </w:t>
            </w:r>
            <w:r w:rsidR="00D75844">
              <w:t>H</w:t>
            </w:r>
            <w:r>
              <w:t>alal slaughterer’s registered?</w:t>
            </w:r>
          </w:p>
        </w:tc>
        <w:tc>
          <w:tcPr>
            <w:tcW w:w="1379" w:type="dxa"/>
            <w:tcBorders>
              <w:top w:val="single" w:sz="4" w:space="0" w:color="auto"/>
              <w:bottom w:val="single" w:sz="4" w:space="0" w:color="auto"/>
            </w:tcBorders>
          </w:tcPr>
          <w:p w14:paraId="3DDD4DA3" w14:textId="21D290D9" w:rsidR="00197BA2" w:rsidRDefault="00197BA2" w:rsidP="00626605">
            <w:pPr>
              <w:pStyle w:val="tabletext"/>
              <w:ind w:left="360"/>
              <w:rPr>
                <w:rStyle w:val="CommentReference"/>
                <w:sz w:val="22"/>
              </w:rPr>
            </w:pPr>
            <w:r>
              <w:rPr>
                <w:rStyle w:val="CommentReference"/>
                <w:sz w:val="22"/>
              </w:rPr>
              <w:t>KE1</w:t>
            </w:r>
          </w:p>
        </w:tc>
      </w:tr>
      <w:tr w:rsidR="00197BA2" w14:paraId="3CFEA451" w14:textId="77777777" w:rsidTr="00BC0159">
        <w:trPr>
          <w:trHeight w:val="628"/>
        </w:trPr>
        <w:tc>
          <w:tcPr>
            <w:tcW w:w="7143" w:type="dxa"/>
            <w:tcBorders>
              <w:top w:val="single" w:sz="4" w:space="0" w:color="auto"/>
              <w:bottom w:val="single" w:sz="4" w:space="0" w:color="auto"/>
            </w:tcBorders>
          </w:tcPr>
          <w:p w14:paraId="69C18059" w14:textId="253E02A6" w:rsidR="00197BA2" w:rsidRDefault="00197BA2" w:rsidP="00626605">
            <w:pPr>
              <w:pStyle w:val="tabletext"/>
              <w:numPr>
                <w:ilvl w:val="0"/>
                <w:numId w:val="22"/>
              </w:numPr>
            </w:pPr>
            <w:r>
              <w:t>What do you do if the stun is ineffective</w:t>
            </w:r>
            <w:r w:rsidR="007663B2">
              <w:t>?</w:t>
            </w:r>
          </w:p>
        </w:tc>
        <w:tc>
          <w:tcPr>
            <w:tcW w:w="1379" w:type="dxa"/>
            <w:tcBorders>
              <w:top w:val="single" w:sz="4" w:space="0" w:color="auto"/>
              <w:bottom w:val="single" w:sz="4" w:space="0" w:color="auto"/>
            </w:tcBorders>
          </w:tcPr>
          <w:p w14:paraId="3F65BC89" w14:textId="5B722B6E" w:rsidR="00197BA2" w:rsidRDefault="00190AFD" w:rsidP="00626605">
            <w:pPr>
              <w:pStyle w:val="tabletext"/>
              <w:ind w:left="360"/>
              <w:rPr>
                <w:rStyle w:val="CommentReference"/>
                <w:sz w:val="22"/>
              </w:rPr>
            </w:pPr>
            <w:r>
              <w:rPr>
                <w:rStyle w:val="CommentReference"/>
                <w:sz w:val="22"/>
              </w:rPr>
              <w:t>2.2</w:t>
            </w:r>
          </w:p>
        </w:tc>
      </w:tr>
      <w:tr w:rsidR="009424E5" w14:paraId="65D8E45C" w14:textId="77777777" w:rsidTr="00BC0159">
        <w:trPr>
          <w:trHeight w:val="628"/>
        </w:trPr>
        <w:tc>
          <w:tcPr>
            <w:tcW w:w="7143" w:type="dxa"/>
            <w:tcBorders>
              <w:top w:val="single" w:sz="4" w:space="0" w:color="auto"/>
              <w:bottom w:val="single" w:sz="4" w:space="0" w:color="auto"/>
            </w:tcBorders>
          </w:tcPr>
          <w:p w14:paraId="0DBC0FEA" w14:textId="17EBA2BC" w:rsidR="009424E5" w:rsidRDefault="009424E5" w:rsidP="00626605">
            <w:pPr>
              <w:pStyle w:val="tabletext"/>
              <w:numPr>
                <w:ilvl w:val="0"/>
                <w:numId w:val="22"/>
              </w:numPr>
            </w:pPr>
            <w:r>
              <w:lastRenderedPageBreak/>
              <w:t xml:space="preserve">What are the </w:t>
            </w:r>
            <w:r w:rsidR="007663B2">
              <w:t>H</w:t>
            </w:r>
            <w:r>
              <w:t>alal requirements for stunning</w:t>
            </w:r>
            <w:r w:rsidR="00CD6C8C">
              <w:t>?</w:t>
            </w:r>
          </w:p>
        </w:tc>
        <w:tc>
          <w:tcPr>
            <w:tcW w:w="1379" w:type="dxa"/>
            <w:tcBorders>
              <w:top w:val="single" w:sz="4" w:space="0" w:color="auto"/>
              <w:bottom w:val="single" w:sz="4" w:space="0" w:color="auto"/>
            </w:tcBorders>
          </w:tcPr>
          <w:p w14:paraId="66797DD6" w14:textId="77777777" w:rsidR="009424E5" w:rsidRDefault="009C255E" w:rsidP="00626605">
            <w:pPr>
              <w:pStyle w:val="tabletext"/>
              <w:ind w:left="360"/>
              <w:rPr>
                <w:rStyle w:val="CommentReference"/>
                <w:sz w:val="22"/>
              </w:rPr>
            </w:pPr>
            <w:r>
              <w:rPr>
                <w:rStyle w:val="CommentReference"/>
                <w:sz w:val="22"/>
              </w:rPr>
              <w:t>1.1</w:t>
            </w:r>
          </w:p>
          <w:p w14:paraId="02BB487F" w14:textId="0FAA4E5B" w:rsidR="005879B9" w:rsidRPr="00352EF3" w:rsidRDefault="005879B9" w:rsidP="00626605">
            <w:pPr>
              <w:pStyle w:val="tabletext"/>
              <w:ind w:left="360"/>
              <w:rPr>
                <w:rStyle w:val="CommentReference"/>
                <w:sz w:val="22"/>
              </w:rPr>
            </w:pPr>
            <w:r>
              <w:rPr>
                <w:rStyle w:val="CommentReference"/>
                <w:sz w:val="22"/>
              </w:rPr>
              <w:t>KE7</w:t>
            </w:r>
          </w:p>
        </w:tc>
      </w:tr>
      <w:tr w:rsidR="004721F4" w14:paraId="5C77698E" w14:textId="77777777" w:rsidTr="00BC0159">
        <w:trPr>
          <w:trHeight w:val="628"/>
        </w:trPr>
        <w:tc>
          <w:tcPr>
            <w:tcW w:w="7143" w:type="dxa"/>
            <w:tcBorders>
              <w:top w:val="single" w:sz="4" w:space="0" w:color="auto"/>
              <w:bottom w:val="single" w:sz="4" w:space="0" w:color="auto"/>
            </w:tcBorders>
          </w:tcPr>
          <w:p w14:paraId="31BEB9EC" w14:textId="3DF1A367" w:rsidR="004721F4" w:rsidRDefault="004721F4" w:rsidP="00626605">
            <w:pPr>
              <w:pStyle w:val="tabletext"/>
              <w:numPr>
                <w:ilvl w:val="0"/>
                <w:numId w:val="22"/>
              </w:numPr>
            </w:pPr>
            <w:r>
              <w:t>How do you check for an effective stun</w:t>
            </w:r>
            <w:r w:rsidR="00197BA2">
              <w:t>?</w:t>
            </w:r>
          </w:p>
          <w:p w14:paraId="4F95EFC9" w14:textId="5BC073C0" w:rsidR="004721F4" w:rsidRDefault="004721F4" w:rsidP="00BC0159">
            <w:pPr>
              <w:pStyle w:val="tabletext"/>
              <w:ind w:left="1080"/>
            </w:pPr>
          </w:p>
        </w:tc>
        <w:tc>
          <w:tcPr>
            <w:tcW w:w="1379" w:type="dxa"/>
            <w:tcBorders>
              <w:top w:val="single" w:sz="4" w:space="0" w:color="auto"/>
              <w:bottom w:val="single" w:sz="4" w:space="0" w:color="auto"/>
            </w:tcBorders>
          </w:tcPr>
          <w:p w14:paraId="461CDDD7" w14:textId="69F31981" w:rsidR="004721F4" w:rsidRDefault="00197BA2" w:rsidP="00626605">
            <w:pPr>
              <w:pStyle w:val="tabletext"/>
              <w:ind w:left="360"/>
              <w:rPr>
                <w:rStyle w:val="CommentReference"/>
                <w:sz w:val="22"/>
              </w:rPr>
            </w:pPr>
            <w:r>
              <w:rPr>
                <w:rStyle w:val="CommentReference"/>
                <w:sz w:val="22"/>
              </w:rPr>
              <w:t>2.2</w:t>
            </w:r>
          </w:p>
        </w:tc>
      </w:tr>
      <w:tr w:rsidR="00197BA2" w14:paraId="72E7A155" w14:textId="77777777" w:rsidTr="00BC0159">
        <w:trPr>
          <w:trHeight w:val="628"/>
        </w:trPr>
        <w:tc>
          <w:tcPr>
            <w:tcW w:w="7143" w:type="dxa"/>
            <w:tcBorders>
              <w:top w:val="single" w:sz="4" w:space="0" w:color="auto"/>
              <w:bottom w:val="single" w:sz="4" w:space="0" w:color="auto"/>
            </w:tcBorders>
          </w:tcPr>
          <w:p w14:paraId="4588D4ED" w14:textId="5C4F4322" w:rsidR="00197BA2" w:rsidRDefault="00197BA2" w:rsidP="00626605">
            <w:pPr>
              <w:pStyle w:val="tabletext"/>
              <w:numPr>
                <w:ilvl w:val="0"/>
                <w:numId w:val="22"/>
              </w:numPr>
            </w:pPr>
            <w:r>
              <w:t>What do you do if the stun is ineffective?</w:t>
            </w:r>
          </w:p>
        </w:tc>
        <w:tc>
          <w:tcPr>
            <w:tcW w:w="1379" w:type="dxa"/>
            <w:tcBorders>
              <w:top w:val="single" w:sz="4" w:space="0" w:color="auto"/>
              <w:bottom w:val="single" w:sz="4" w:space="0" w:color="auto"/>
            </w:tcBorders>
          </w:tcPr>
          <w:p w14:paraId="2D5D6490" w14:textId="24085526" w:rsidR="00197BA2" w:rsidRDefault="00197BA2" w:rsidP="00626605">
            <w:pPr>
              <w:pStyle w:val="tabletext"/>
              <w:ind w:left="360"/>
              <w:rPr>
                <w:rStyle w:val="CommentReference"/>
                <w:sz w:val="22"/>
              </w:rPr>
            </w:pPr>
            <w:r>
              <w:rPr>
                <w:rStyle w:val="CommentReference"/>
                <w:sz w:val="22"/>
              </w:rPr>
              <w:t>2.2</w:t>
            </w:r>
          </w:p>
        </w:tc>
      </w:tr>
      <w:tr w:rsidR="009424E5" w14:paraId="2D23040E" w14:textId="77777777" w:rsidTr="00BC0159">
        <w:trPr>
          <w:trHeight w:val="628"/>
        </w:trPr>
        <w:tc>
          <w:tcPr>
            <w:tcW w:w="7143" w:type="dxa"/>
            <w:tcBorders>
              <w:top w:val="single" w:sz="4" w:space="0" w:color="auto"/>
              <w:bottom w:val="single" w:sz="4" w:space="0" w:color="auto"/>
            </w:tcBorders>
          </w:tcPr>
          <w:p w14:paraId="21AED060" w14:textId="45CEC46A" w:rsidR="009424E5" w:rsidRDefault="009424E5" w:rsidP="00626605">
            <w:pPr>
              <w:pStyle w:val="tabletext"/>
              <w:numPr>
                <w:ilvl w:val="0"/>
                <w:numId w:val="22"/>
              </w:numPr>
            </w:pPr>
            <w:r>
              <w:t xml:space="preserve">What are the </w:t>
            </w:r>
            <w:r w:rsidR="007663B2">
              <w:t>H</w:t>
            </w:r>
            <w:r>
              <w:t>alal requirements for</w:t>
            </w:r>
            <w:r w:rsidR="00CD6C8C">
              <w:t xml:space="preserve"> </w:t>
            </w:r>
            <w:r w:rsidR="00695D68">
              <w:t>bleeding</w:t>
            </w:r>
            <w:r w:rsidR="00CD6C8C">
              <w:t>?</w:t>
            </w:r>
          </w:p>
        </w:tc>
        <w:tc>
          <w:tcPr>
            <w:tcW w:w="1379" w:type="dxa"/>
            <w:tcBorders>
              <w:top w:val="single" w:sz="4" w:space="0" w:color="auto"/>
              <w:bottom w:val="single" w:sz="4" w:space="0" w:color="auto"/>
            </w:tcBorders>
          </w:tcPr>
          <w:p w14:paraId="4A7CB470" w14:textId="3AE836D5" w:rsidR="009424E5" w:rsidRPr="00352EF3" w:rsidRDefault="00197BA2" w:rsidP="00626605">
            <w:pPr>
              <w:pStyle w:val="tabletext"/>
              <w:ind w:left="360"/>
              <w:rPr>
                <w:rStyle w:val="CommentReference"/>
                <w:sz w:val="22"/>
              </w:rPr>
            </w:pPr>
            <w:r>
              <w:rPr>
                <w:rStyle w:val="CommentReference"/>
                <w:sz w:val="22"/>
              </w:rPr>
              <w:t>KE2</w:t>
            </w:r>
          </w:p>
        </w:tc>
      </w:tr>
      <w:tr w:rsidR="00DA2C6C" w14:paraId="0CD45CD4" w14:textId="77777777" w:rsidTr="00BC0159">
        <w:trPr>
          <w:trHeight w:val="628"/>
        </w:trPr>
        <w:tc>
          <w:tcPr>
            <w:tcW w:w="7143" w:type="dxa"/>
            <w:tcBorders>
              <w:top w:val="single" w:sz="4" w:space="0" w:color="auto"/>
              <w:bottom w:val="single" w:sz="4" w:space="0" w:color="auto"/>
            </w:tcBorders>
          </w:tcPr>
          <w:p w14:paraId="7ECB15CA" w14:textId="798C52A8" w:rsidR="00DA2C6C" w:rsidRDefault="00552CA8" w:rsidP="00626605">
            <w:pPr>
              <w:pStyle w:val="tabletext"/>
              <w:numPr>
                <w:ilvl w:val="0"/>
                <w:numId w:val="22"/>
              </w:numPr>
            </w:pPr>
            <w:r>
              <w:t xml:space="preserve">What are the main animal welfare considerations of </w:t>
            </w:r>
            <w:r w:rsidR="005E12CF">
              <w:t>stunning</w:t>
            </w:r>
            <w:r>
              <w:t>?</w:t>
            </w:r>
          </w:p>
        </w:tc>
        <w:tc>
          <w:tcPr>
            <w:tcW w:w="1379" w:type="dxa"/>
            <w:tcBorders>
              <w:top w:val="single" w:sz="4" w:space="0" w:color="auto"/>
              <w:bottom w:val="single" w:sz="4" w:space="0" w:color="auto"/>
            </w:tcBorders>
          </w:tcPr>
          <w:p w14:paraId="500FE516" w14:textId="16C42097" w:rsidR="00DA2C6C" w:rsidRPr="00352EF3" w:rsidRDefault="00BC0159" w:rsidP="00626605">
            <w:pPr>
              <w:pStyle w:val="tabletext"/>
              <w:ind w:left="360"/>
              <w:rPr>
                <w:rStyle w:val="CommentReference"/>
                <w:sz w:val="22"/>
              </w:rPr>
            </w:pPr>
            <w:r>
              <w:rPr>
                <w:rStyle w:val="CommentReference"/>
                <w:sz w:val="22"/>
              </w:rPr>
              <w:t>2.3</w:t>
            </w:r>
          </w:p>
        </w:tc>
      </w:tr>
      <w:tr w:rsidR="00552CA8" w14:paraId="0F0D1C3D" w14:textId="77777777" w:rsidTr="00BC0159">
        <w:trPr>
          <w:trHeight w:val="566"/>
        </w:trPr>
        <w:tc>
          <w:tcPr>
            <w:tcW w:w="7143" w:type="dxa"/>
            <w:tcBorders>
              <w:top w:val="single" w:sz="4" w:space="0" w:color="auto"/>
              <w:bottom w:val="single" w:sz="4" w:space="0" w:color="auto"/>
            </w:tcBorders>
          </w:tcPr>
          <w:p w14:paraId="2D581582" w14:textId="2735D61A" w:rsidR="00552CA8" w:rsidRDefault="00552CA8" w:rsidP="00626605">
            <w:pPr>
              <w:pStyle w:val="tabletext"/>
              <w:numPr>
                <w:ilvl w:val="0"/>
                <w:numId w:val="22"/>
              </w:numPr>
            </w:pPr>
            <w:r>
              <w:t>What are the main animal welfare aspects of restraint?</w:t>
            </w:r>
          </w:p>
        </w:tc>
        <w:tc>
          <w:tcPr>
            <w:tcW w:w="1379" w:type="dxa"/>
            <w:tcBorders>
              <w:top w:val="single" w:sz="4" w:space="0" w:color="auto"/>
              <w:bottom w:val="single" w:sz="4" w:space="0" w:color="auto"/>
            </w:tcBorders>
          </w:tcPr>
          <w:p w14:paraId="273DF5D8" w14:textId="28457DCE" w:rsidR="00552CA8" w:rsidRPr="00352EF3" w:rsidRDefault="002B28EB" w:rsidP="00626605">
            <w:pPr>
              <w:pStyle w:val="tabletext"/>
              <w:ind w:left="360"/>
              <w:rPr>
                <w:rStyle w:val="CommentReference"/>
                <w:sz w:val="22"/>
              </w:rPr>
            </w:pPr>
            <w:r>
              <w:rPr>
                <w:rStyle w:val="CommentReference"/>
                <w:sz w:val="22"/>
              </w:rPr>
              <w:t>1.5</w:t>
            </w:r>
          </w:p>
        </w:tc>
      </w:tr>
      <w:tr w:rsidR="00552CA8" w14:paraId="19F38026" w14:textId="77777777" w:rsidTr="00BC0159">
        <w:trPr>
          <w:trHeight w:val="566"/>
        </w:trPr>
        <w:tc>
          <w:tcPr>
            <w:tcW w:w="7143" w:type="dxa"/>
            <w:tcBorders>
              <w:top w:val="single" w:sz="4" w:space="0" w:color="auto"/>
              <w:bottom w:val="single" w:sz="4" w:space="0" w:color="auto"/>
            </w:tcBorders>
          </w:tcPr>
          <w:p w14:paraId="452D22D4" w14:textId="67D3C3FE" w:rsidR="00552CA8" w:rsidRDefault="00552CA8" w:rsidP="00626605">
            <w:pPr>
              <w:pStyle w:val="tabletext"/>
              <w:numPr>
                <w:ilvl w:val="0"/>
                <w:numId w:val="22"/>
              </w:numPr>
            </w:pPr>
            <w:r>
              <w:t>Why are animals restrained?</w:t>
            </w:r>
          </w:p>
        </w:tc>
        <w:tc>
          <w:tcPr>
            <w:tcW w:w="1379" w:type="dxa"/>
            <w:tcBorders>
              <w:top w:val="single" w:sz="4" w:space="0" w:color="auto"/>
              <w:bottom w:val="single" w:sz="4" w:space="0" w:color="auto"/>
            </w:tcBorders>
          </w:tcPr>
          <w:p w14:paraId="6F9DF601" w14:textId="0CF80DD3" w:rsidR="00552CA8" w:rsidRPr="00352EF3" w:rsidRDefault="002B28EB" w:rsidP="00626605">
            <w:pPr>
              <w:pStyle w:val="tabletext"/>
              <w:ind w:left="360"/>
              <w:rPr>
                <w:rStyle w:val="CommentReference"/>
                <w:sz w:val="22"/>
              </w:rPr>
            </w:pPr>
            <w:r>
              <w:rPr>
                <w:rStyle w:val="CommentReference"/>
                <w:sz w:val="22"/>
              </w:rPr>
              <w:t>1.5</w:t>
            </w:r>
          </w:p>
        </w:tc>
      </w:tr>
      <w:tr w:rsidR="00461FA0" w14:paraId="3F4BAD53" w14:textId="77777777" w:rsidTr="00BC0159">
        <w:trPr>
          <w:trHeight w:val="566"/>
        </w:trPr>
        <w:tc>
          <w:tcPr>
            <w:tcW w:w="7143" w:type="dxa"/>
            <w:tcBorders>
              <w:top w:val="single" w:sz="4" w:space="0" w:color="auto"/>
              <w:bottom w:val="single" w:sz="4" w:space="0" w:color="auto"/>
            </w:tcBorders>
          </w:tcPr>
          <w:p w14:paraId="4457D263" w14:textId="7688EBF4" w:rsidR="00461FA0" w:rsidRDefault="005954EB" w:rsidP="00626605">
            <w:pPr>
              <w:pStyle w:val="tabletext"/>
              <w:numPr>
                <w:ilvl w:val="0"/>
                <w:numId w:val="22"/>
              </w:numPr>
            </w:pPr>
            <w:r>
              <w:t>What stunning practices are non-Halal</w:t>
            </w:r>
          </w:p>
        </w:tc>
        <w:tc>
          <w:tcPr>
            <w:tcW w:w="1379" w:type="dxa"/>
            <w:tcBorders>
              <w:top w:val="single" w:sz="4" w:space="0" w:color="auto"/>
              <w:bottom w:val="single" w:sz="4" w:space="0" w:color="auto"/>
            </w:tcBorders>
          </w:tcPr>
          <w:p w14:paraId="782F07D0" w14:textId="7DD0F948" w:rsidR="00461FA0" w:rsidRPr="00352EF3" w:rsidRDefault="005954EB" w:rsidP="00626605">
            <w:pPr>
              <w:pStyle w:val="tabletext"/>
              <w:ind w:left="360"/>
              <w:rPr>
                <w:rStyle w:val="CommentReference"/>
                <w:sz w:val="22"/>
              </w:rPr>
            </w:pPr>
            <w:r>
              <w:rPr>
                <w:rStyle w:val="CommentReference"/>
                <w:sz w:val="22"/>
              </w:rPr>
              <w:t>KE3</w:t>
            </w:r>
          </w:p>
        </w:tc>
      </w:tr>
      <w:tr w:rsidR="005954EB" w14:paraId="2060677E" w14:textId="77777777" w:rsidTr="005954EB">
        <w:trPr>
          <w:trHeight w:val="566"/>
        </w:trPr>
        <w:tc>
          <w:tcPr>
            <w:tcW w:w="7143" w:type="dxa"/>
            <w:tcBorders>
              <w:top w:val="single" w:sz="4" w:space="0" w:color="auto"/>
              <w:bottom w:val="single" w:sz="4" w:space="0" w:color="auto"/>
            </w:tcBorders>
          </w:tcPr>
          <w:p w14:paraId="1AB100BA" w14:textId="2851E03D" w:rsidR="005954EB" w:rsidDel="004721F4" w:rsidRDefault="005954EB" w:rsidP="00626605">
            <w:pPr>
              <w:pStyle w:val="tabletext"/>
              <w:numPr>
                <w:ilvl w:val="0"/>
                <w:numId w:val="22"/>
              </w:numPr>
            </w:pPr>
            <w:r>
              <w:t>What bleeding practices are non-</w:t>
            </w:r>
            <w:r w:rsidR="007663B2">
              <w:t>H</w:t>
            </w:r>
            <w:r>
              <w:t>alal</w:t>
            </w:r>
          </w:p>
        </w:tc>
        <w:tc>
          <w:tcPr>
            <w:tcW w:w="1379" w:type="dxa"/>
            <w:tcBorders>
              <w:top w:val="single" w:sz="4" w:space="0" w:color="auto"/>
              <w:bottom w:val="single" w:sz="4" w:space="0" w:color="auto"/>
            </w:tcBorders>
          </w:tcPr>
          <w:p w14:paraId="133F2A99" w14:textId="77777777" w:rsidR="005954EB" w:rsidRDefault="005954EB" w:rsidP="00626605">
            <w:pPr>
              <w:pStyle w:val="tabletext"/>
              <w:ind w:left="360"/>
              <w:rPr>
                <w:rStyle w:val="CommentReference"/>
                <w:sz w:val="22"/>
              </w:rPr>
            </w:pPr>
            <w:r>
              <w:rPr>
                <w:rStyle w:val="CommentReference"/>
                <w:sz w:val="22"/>
              </w:rPr>
              <w:t>KE3</w:t>
            </w:r>
          </w:p>
          <w:p w14:paraId="137591A0" w14:textId="692572A6" w:rsidR="000532D2" w:rsidDel="004721F4" w:rsidRDefault="000532D2" w:rsidP="00626605">
            <w:pPr>
              <w:pStyle w:val="tabletext"/>
              <w:ind w:left="360"/>
              <w:rPr>
                <w:rStyle w:val="CommentReference"/>
                <w:sz w:val="22"/>
              </w:rPr>
            </w:pPr>
            <w:r>
              <w:rPr>
                <w:rStyle w:val="CommentReference"/>
                <w:sz w:val="22"/>
              </w:rPr>
              <w:t>KE10</w:t>
            </w:r>
          </w:p>
        </w:tc>
      </w:tr>
      <w:tr w:rsidR="00552CA8" w14:paraId="63E8994A" w14:textId="77777777" w:rsidTr="00BC0159">
        <w:trPr>
          <w:trHeight w:val="566"/>
        </w:trPr>
        <w:tc>
          <w:tcPr>
            <w:tcW w:w="7143" w:type="dxa"/>
            <w:tcBorders>
              <w:top w:val="single" w:sz="4" w:space="0" w:color="auto"/>
              <w:bottom w:val="single" w:sz="4" w:space="0" w:color="auto"/>
            </w:tcBorders>
          </w:tcPr>
          <w:p w14:paraId="17AE8460" w14:textId="07A529AC" w:rsidR="00552CA8" w:rsidRDefault="005954EB" w:rsidP="002B1D62">
            <w:pPr>
              <w:pStyle w:val="ListParagraph"/>
              <w:numPr>
                <w:ilvl w:val="0"/>
                <w:numId w:val="22"/>
              </w:numPr>
              <w:shd w:val="clear" w:color="auto" w:fill="FFFFFF"/>
              <w:spacing w:before="100" w:beforeAutospacing="1" w:after="100" w:afterAutospacing="1" w:line="384" w:lineRule="atLeast"/>
            </w:pPr>
            <w:r w:rsidRPr="002B1D62">
              <w:rPr>
                <w:rFonts w:ascii="Verdana" w:hAnsi="Verdana"/>
                <w:sz w:val="18"/>
                <w:szCs w:val="18"/>
              </w:rPr>
              <w:t>What make</w:t>
            </w:r>
            <w:r w:rsidR="000532D2" w:rsidRPr="002B1D62">
              <w:rPr>
                <w:rFonts w:ascii="Verdana" w:hAnsi="Verdana"/>
                <w:sz w:val="18"/>
                <w:szCs w:val="18"/>
              </w:rPr>
              <w:t>s</w:t>
            </w:r>
            <w:r w:rsidRPr="002B1D62">
              <w:rPr>
                <w:rFonts w:ascii="Verdana" w:hAnsi="Verdana"/>
                <w:sz w:val="18"/>
                <w:szCs w:val="18"/>
              </w:rPr>
              <w:t xml:space="preserve"> a product non-Halal </w:t>
            </w:r>
          </w:p>
        </w:tc>
        <w:tc>
          <w:tcPr>
            <w:tcW w:w="1379" w:type="dxa"/>
            <w:tcBorders>
              <w:top w:val="single" w:sz="4" w:space="0" w:color="auto"/>
              <w:bottom w:val="single" w:sz="4" w:space="0" w:color="auto"/>
            </w:tcBorders>
          </w:tcPr>
          <w:p w14:paraId="748FA42D" w14:textId="63836E20" w:rsidR="00552CA8" w:rsidRDefault="005954EB" w:rsidP="00626605">
            <w:pPr>
              <w:pStyle w:val="tabletext"/>
              <w:ind w:left="360"/>
              <w:rPr>
                <w:rStyle w:val="CommentReference"/>
                <w:sz w:val="22"/>
              </w:rPr>
            </w:pPr>
            <w:r>
              <w:rPr>
                <w:rStyle w:val="CommentReference"/>
                <w:sz w:val="22"/>
              </w:rPr>
              <w:t>KE3</w:t>
            </w:r>
          </w:p>
          <w:p w14:paraId="1D19052F" w14:textId="02E62617" w:rsidR="000532D2" w:rsidRPr="00352EF3" w:rsidRDefault="000532D2" w:rsidP="00626605">
            <w:pPr>
              <w:pStyle w:val="tabletext"/>
              <w:ind w:left="360"/>
              <w:rPr>
                <w:rStyle w:val="CommentReference"/>
                <w:sz w:val="22"/>
              </w:rPr>
            </w:pPr>
            <w:r>
              <w:rPr>
                <w:rStyle w:val="CommentReference"/>
                <w:sz w:val="22"/>
              </w:rPr>
              <w:t>KE10</w:t>
            </w:r>
          </w:p>
        </w:tc>
      </w:tr>
      <w:tr w:rsidR="00552CA8" w14:paraId="2790D589" w14:textId="77777777" w:rsidTr="00BC0159">
        <w:trPr>
          <w:trHeight w:val="566"/>
        </w:trPr>
        <w:tc>
          <w:tcPr>
            <w:tcW w:w="7143" w:type="dxa"/>
            <w:tcBorders>
              <w:top w:val="single" w:sz="4" w:space="0" w:color="auto"/>
              <w:bottom w:val="single" w:sz="4" w:space="0" w:color="auto"/>
            </w:tcBorders>
          </w:tcPr>
          <w:p w14:paraId="6E6CBCB5" w14:textId="1D88E3CC" w:rsidR="00552CA8" w:rsidRDefault="00552CA8" w:rsidP="00626605">
            <w:pPr>
              <w:pStyle w:val="tabletext"/>
              <w:numPr>
                <w:ilvl w:val="0"/>
                <w:numId w:val="22"/>
              </w:numPr>
            </w:pPr>
            <w:r>
              <w:t xml:space="preserve">How is </w:t>
            </w:r>
            <w:r w:rsidR="005954EB">
              <w:t xml:space="preserve">stunning </w:t>
            </w:r>
            <w:r>
              <w:t>equipment prepared and maintained?</w:t>
            </w:r>
          </w:p>
        </w:tc>
        <w:tc>
          <w:tcPr>
            <w:tcW w:w="1379" w:type="dxa"/>
            <w:tcBorders>
              <w:top w:val="single" w:sz="4" w:space="0" w:color="auto"/>
              <w:bottom w:val="single" w:sz="4" w:space="0" w:color="auto"/>
            </w:tcBorders>
          </w:tcPr>
          <w:p w14:paraId="5C90516E" w14:textId="4424C0A1" w:rsidR="00552CA8" w:rsidRPr="00352EF3" w:rsidRDefault="005954EB" w:rsidP="00626605">
            <w:pPr>
              <w:pStyle w:val="tabletext"/>
              <w:ind w:left="360"/>
              <w:rPr>
                <w:rStyle w:val="CommentReference"/>
                <w:sz w:val="22"/>
              </w:rPr>
            </w:pPr>
            <w:r>
              <w:rPr>
                <w:rStyle w:val="CommentReference"/>
                <w:sz w:val="22"/>
              </w:rPr>
              <w:t>1.3</w:t>
            </w:r>
          </w:p>
        </w:tc>
      </w:tr>
      <w:tr w:rsidR="00552CA8" w14:paraId="7FEAE155" w14:textId="77777777" w:rsidTr="00BC0159">
        <w:trPr>
          <w:trHeight w:val="566"/>
        </w:trPr>
        <w:tc>
          <w:tcPr>
            <w:tcW w:w="7143" w:type="dxa"/>
            <w:tcBorders>
              <w:top w:val="single" w:sz="4" w:space="0" w:color="auto"/>
              <w:bottom w:val="single" w:sz="4" w:space="0" w:color="auto"/>
            </w:tcBorders>
          </w:tcPr>
          <w:p w14:paraId="42587715" w14:textId="4E26D3F3" w:rsidR="00552CA8" w:rsidRDefault="00552CA8" w:rsidP="00626605">
            <w:pPr>
              <w:pStyle w:val="tabletext"/>
              <w:numPr>
                <w:ilvl w:val="0"/>
                <w:numId w:val="22"/>
              </w:numPr>
            </w:pPr>
            <w:r>
              <w:t>Who should perform the stunning operation?</w:t>
            </w:r>
          </w:p>
        </w:tc>
        <w:tc>
          <w:tcPr>
            <w:tcW w:w="1379" w:type="dxa"/>
            <w:tcBorders>
              <w:top w:val="single" w:sz="4" w:space="0" w:color="auto"/>
              <w:bottom w:val="single" w:sz="4" w:space="0" w:color="auto"/>
            </w:tcBorders>
          </w:tcPr>
          <w:p w14:paraId="56DD3945" w14:textId="7F186234" w:rsidR="00552CA8" w:rsidRPr="00352EF3" w:rsidRDefault="00BC0159" w:rsidP="00626605">
            <w:pPr>
              <w:pStyle w:val="tabletext"/>
              <w:ind w:left="360"/>
              <w:rPr>
                <w:rStyle w:val="CommentReference"/>
                <w:sz w:val="22"/>
              </w:rPr>
            </w:pPr>
            <w:r>
              <w:rPr>
                <w:rStyle w:val="CommentReference"/>
                <w:sz w:val="22"/>
              </w:rPr>
              <w:t>1.3</w:t>
            </w:r>
          </w:p>
        </w:tc>
      </w:tr>
      <w:tr w:rsidR="00552CA8" w14:paraId="10F82D2D" w14:textId="77777777" w:rsidTr="00BC0159">
        <w:trPr>
          <w:trHeight w:val="566"/>
        </w:trPr>
        <w:tc>
          <w:tcPr>
            <w:tcW w:w="7143" w:type="dxa"/>
            <w:tcBorders>
              <w:top w:val="single" w:sz="4" w:space="0" w:color="auto"/>
              <w:bottom w:val="single" w:sz="4" w:space="0" w:color="auto"/>
            </w:tcBorders>
          </w:tcPr>
          <w:p w14:paraId="037F37E1" w14:textId="417593E1" w:rsidR="00552CA8" w:rsidRDefault="00552CA8" w:rsidP="00626605">
            <w:pPr>
              <w:pStyle w:val="tabletext"/>
              <w:numPr>
                <w:ilvl w:val="0"/>
                <w:numId w:val="22"/>
              </w:numPr>
            </w:pPr>
            <w:r>
              <w:t>What are the consequences of an ineffective stun?</w:t>
            </w:r>
          </w:p>
        </w:tc>
        <w:tc>
          <w:tcPr>
            <w:tcW w:w="1379" w:type="dxa"/>
            <w:tcBorders>
              <w:top w:val="single" w:sz="4" w:space="0" w:color="auto"/>
              <w:bottom w:val="single" w:sz="4" w:space="0" w:color="auto"/>
            </w:tcBorders>
          </w:tcPr>
          <w:p w14:paraId="428F5D39" w14:textId="524E998E" w:rsidR="00552CA8" w:rsidRPr="00352EF3" w:rsidRDefault="00BC0159" w:rsidP="00626605">
            <w:pPr>
              <w:pStyle w:val="tabletext"/>
              <w:ind w:left="360"/>
              <w:rPr>
                <w:rStyle w:val="CommentReference"/>
                <w:sz w:val="22"/>
              </w:rPr>
            </w:pPr>
            <w:r>
              <w:rPr>
                <w:rStyle w:val="CommentReference"/>
                <w:sz w:val="22"/>
              </w:rPr>
              <w:t>2.2</w:t>
            </w:r>
          </w:p>
        </w:tc>
      </w:tr>
      <w:tr w:rsidR="00461FA0" w14:paraId="2A33D40A" w14:textId="77777777" w:rsidTr="00BC0159">
        <w:trPr>
          <w:trHeight w:val="566"/>
        </w:trPr>
        <w:tc>
          <w:tcPr>
            <w:tcW w:w="7143" w:type="dxa"/>
            <w:tcBorders>
              <w:top w:val="single" w:sz="4" w:space="0" w:color="auto"/>
              <w:bottom w:val="single" w:sz="4" w:space="0" w:color="auto"/>
            </w:tcBorders>
          </w:tcPr>
          <w:p w14:paraId="181195BF" w14:textId="18B542C6" w:rsidR="00461FA0" w:rsidRDefault="00461FA0" w:rsidP="00626605">
            <w:pPr>
              <w:pStyle w:val="tabletext"/>
              <w:numPr>
                <w:ilvl w:val="0"/>
                <w:numId w:val="22"/>
              </w:numPr>
            </w:pPr>
            <w:r>
              <w:t xml:space="preserve">Why is it necessary to have back-up procedures? Describe the back-up procedures available in your plant. </w:t>
            </w:r>
          </w:p>
        </w:tc>
        <w:tc>
          <w:tcPr>
            <w:tcW w:w="1379" w:type="dxa"/>
            <w:tcBorders>
              <w:top w:val="single" w:sz="4" w:space="0" w:color="auto"/>
              <w:bottom w:val="single" w:sz="4" w:space="0" w:color="auto"/>
            </w:tcBorders>
          </w:tcPr>
          <w:p w14:paraId="75AA8817" w14:textId="63842E45" w:rsidR="00461FA0" w:rsidRDefault="00BC0159" w:rsidP="00626605">
            <w:pPr>
              <w:pStyle w:val="tabletext"/>
              <w:ind w:left="360"/>
              <w:rPr>
                <w:rStyle w:val="CommentReference"/>
                <w:sz w:val="22"/>
              </w:rPr>
            </w:pPr>
            <w:r>
              <w:rPr>
                <w:rStyle w:val="CommentReference"/>
                <w:sz w:val="22"/>
              </w:rPr>
              <w:t>2.2</w:t>
            </w:r>
          </w:p>
        </w:tc>
      </w:tr>
      <w:tr w:rsidR="00552CA8" w14:paraId="3BB1F90F" w14:textId="77777777" w:rsidTr="00BC0159">
        <w:trPr>
          <w:trHeight w:val="566"/>
        </w:trPr>
        <w:tc>
          <w:tcPr>
            <w:tcW w:w="7143" w:type="dxa"/>
            <w:tcBorders>
              <w:top w:val="single" w:sz="4" w:space="0" w:color="auto"/>
              <w:bottom w:val="single" w:sz="4" w:space="0" w:color="auto"/>
            </w:tcBorders>
          </w:tcPr>
          <w:p w14:paraId="07629FBA" w14:textId="0BD0B6BA" w:rsidR="00552CA8" w:rsidRDefault="00552CA8" w:rsidP="00626605">
            <w:pPr>
              <w:pStyle w:val="tabletext"/>
              <w:numPr>
                <w:ilvl w:val="0"/>
                <w:numId w:val="22"/>
              </w:numPr>
            </w:pPr>
            <w:r>
              <w:t xml:space="preserve">What are the WHS hazards associated with stunning? </w:t>
            </w:r>
          </w:p>
        </w:tc>
        <w:tc>
          <w:tcPr>
            <w:tcW w:w="1379" w:type="dxa"/>
            <w:tcBorders>
              <w:top w:val="single" w:sz="4" w:space="0" w:color="auto"/>
              <w:bottom w:val="single" w:sz="4" w:space="0" w:color="auto"/>
            </w:tcBorders>
          </w:tcPr>
          <w:p w14:paraId="6D9657C4" w14:textId="17B4B355" w:rsidR="00552CA8" w:rsidRPr="00352EF3" w:rsidRDefault="00352EF3" w:rsidP="00626605">
            <w:pPr>
              <w:pStyle w:val="tabletext"/>
              <w:ind w:left="360"/>
              <w:rPr>
                <w:rStyle w:val="CommentReference"/>
                <w:sz w:val="22"/>
              </w:rPr>
            </w:pPr>
            <w:r>
              <w:rPr>
                <w:rStyle w:val="CommentReference"/>
                <w:sz w:val="22"/>
              </w:rPr>
              <w:t>3.2</w:t>
            </w:r>
          </w:p>
        </w:tc>
      </w:tr>
      <w:tr w:rsidR="00552CA8" w14:paraId="238D036E" w14:textId="77777777" w:rsidTr="00BC0159">
        <w:trPr>
          <w:trHeight w:val="566"/>
        </w:trPr>
        <w:tc>
          <w:tcPr>
            <w:tcW w:w="7143" w:type="dxa"/>
            <w:tcBorders>
              <w:top w:val="single" w:sz="4" w:space="0" w:color="auto"/>
              <w:bottom w:val="single" w:sz="4" w:space="0" w:color="auto"/>
            </w:tcBorders>
          </w:tcPr>
          <w:p w14:paraId="58BCECF8" w14:textId="4FDFA9FF" w:rsidR="00552CA8" w:rsidRDefault="00552CA8" w:rsidP="00626605">
            <w:pPr>
              <w:pStyle w:val="tabletext"/>
              <w:numPr>
                <w:ilvl w:val="0"/>
                <w:numId w:val="22"/>
              </w:numPr>
            </w:pPr>
            <w:r>
              <w:t xml:space="preserve">Select three of these hazards and explain how they can be reduced. </w:t>
            </w:r>
          </w:p>
        </w:tc>
        <w:tc>
          <w:tcPr>
            <w:tcW w:w="1379" w:type="dxa"/>
            <w:tcBorders>
              <w:top w:val="single" w:sz="4" w:space="0" w:color="auto"/>
              <w:bottom w:val="single" w:sz="4" w:space="0" w:color="auto"/>
            </w:tcBorders>
          </w:tcPr>
          <w:p w14:paraId="62DBC121" w14:textId="0A50788F" w:rsidR="00552CA8" w:rsidRPr="00352EF3" w:rsidRDefault="00352EF3" w:rsidP="00626605">
            <w:pPr>
              <w:pStyle w:val="tabletext"/>
              <w:ind w:left="360"/>
              <w:rPr>
                <w:rStyle w:val="CommentReference"/>
                <w:sz w:val="22"/>
              </w:rPr>
            </w:pPr>
            <w:r>
              <w:rPr>
                <w:rStyle w:val="CommentReference"/>
                <w:sz w:val="22"/>
              </w:rPr>
              <w:t>3.2</w:t>
            </w:r>
          </w:p>
        </w:tc>
      </w:tr>
      <w:tr w:rsidR="00552CA8" w14:paraId="3B7D34B0" w14:textId="77777777" w:rsidTr="00BC0159">
        <w:trPr>
          <w:trHeight w:val="566"/>
        </w:trPr>
        <w:tc>
          <w:tcPr>
            <w:tcW w:w="7143" w:type="dxa"/>
            <w:tcBorders>
              <w:top w:val="single" w:sz="4" w:space="0" w:color="auto"/>
              <w:bottom w:val="single" w:sz="4" w:space="0" w:color="auto"/>
            </w:tcBorders>
          </w:tcPr>
          <w:p w14:paraId="04A7DCD1" w14:textId="548D6347" w:rsidR="00552CA8" w:rsidRDefault="00552CA8" w:rsidP="00626605">
            <w:pPr>
              <w:pStyle w:val="tabletext"/>
              <w:numPr>
                <w:ilvl w:val="0"/>
                <w:numId w:val="22"/>
              </w:numPr>
            </w:pPr>
            <w:r>
              <w:t>Identify three potential causes of contamination and cross-contamination during stunning.</w:t>
            </w:r>
          </w:p>
        </w:tc>
        <w:tc>
          <w:tcPr>
            <w:tcW w:w="1379" w:type="dxa"/>
            <w:tcBorders>
              <w:top w:val="single" w:sz="4" w:space="0" w:color="auto"/>
              <w:bottom w:val="single" w:sz="4" w:space="0" w:color="auto"/>
            </w:tcBorders>
          </w:tcPr>
          <w:p w14:paraId="36CEED95" w14:textId="568FA213" w:rsidR="00552CA8" w:rsidRPr="00352EF3" w:rsidRDefault="000532D2" w:rsidP="00626605">
            <w:pPr>
              <w:pStyle w:val="tabletext"/>
              <w:ind w:left="360"/>
              <w:rPr>
                <w:rStyle w:val="CommentReference"/>
                <w:sz w:val="22"/>
              </w:rPr>
            </w:pPr>
            <w:r>
              <w:rPr>
                <w:rStyle w:val="CommentReference"/>
                <w:sz w:val="22"/>
              </w:rPr>
              <w:t>1.5</w:t>
            </w:r>
          </w:p>
        </w:tc>
      </w:tr>
      <w:tr w:rsidR="00552CA8" w14:paraId="56C60966" w14:textId="77777777" w:rsidTr="00BC0159">
        <w:trPr>
          <w:trHeight w:val="566"/>
        </w:trPr>
        <w:tc>
          <w:tcPr>
            <w:tcW w:w="7143" w:type="dxa"/>
            <w:tcBorders>
              <w:top w:val="single" w:sz="4" w:space="0" w:color="auto"/>
              <w:bottom w:val="single" w:sz="4" w:space="0" w:color="auto"/>
            </w:tcBorders>
          </w:tcPr>
          <w:p w14:paraId="645F4969" w14:textId="4F267D06" w:rsidR="00552CA8" w:rsidRDefault="00552CA8" w:rsidP="00626605">
            <w:pPr>
              <w:pStyle w:val="tabletext"/>
              <w:numPr>
                <w:ilvl w:val="0"/>
                <w:numId w:val="22"/>
              </w:numPr>
            </w:pPr>
            <w:r>
              <w:t xml:space="preserve">Explain how each of these may be reduced. </w:t>
            </w:r>
          </w:p>
        </w:tc>
        <w:tc>
          <w:tcPr>
            <w:tcW w:w="1379" w:type="dxa"/>
            <w:tcBorders>
              <w:top w:val="single" w:sz="4" w:space="0" w:color="auto"/>
              <w:bottom w:val="single" w:sz="4" w:space="0" w:color="auto"/>
            </w:tcBorders>
          </w:tcPr>
          <w:p w14:paraId="36903ECD" w14:textId="5F49A17F" w:rsidR="00552CA8" w:rsidRPr="00352EF3" w:rsidRDefault="000532D2" w:rsidP="00626605">
            <w:pPr>
              <w:pStyle w:val="tabletext"/>
              <w:ind w:left="360"/>
              <w:rPr>
                <w:rStyle w:val="CommentReference"/>
                <w:sz w:val="22"/>
              </w:rPr>
            </w:pPr>
            <w:r>
              <w:rPr>
                <w:rStyle w:val="CommentReference"/>
                <w:sz w:val="22"/>
              </w:rPr>
              <w:t>1.5</w:t>
            </w:r>
          </w:p>
        </w:tc>
      </w:tr>
      <w:tr w:rsidR="00552CA8" w14:paraId="33B817C2" w14:textId="77777777" w:rsidTr="00BC0159">
        <w:trPr>
          <w:trHeight w:val="566"/>
        </w:trPr>
        <w:tc>
          <w:tcPr>
            <w:tcW w:w="7143" w:type="dxa"/>
            <w:tcBorders>
              <w:top w:val="single" w:sz="4" w:space="0" w:color="auto"/>
              <w:bottom w:val="single" w:sz="4" w:space="0" w:color="auto"/>
            </w:tcBorders>
          </w:tcPr>
          <w:p w14:paraId="3BC241B4" w14:textId="56B3EB4F" w:rsidR="00552CA8" w:rsidRDefault="00461FA0" w:rsidP="00626605">
            <w:pPr>
              <w:pStyle w:val="tabletext"/>
              <w:numPr>
                <w:ilvl w:val="0"/>
                <w:numId w:val="22"/>
              </w:numPr>
            </w:pPr>
            <w:r>
              <w:t xml:space="preserve">Explain the impact ineffective restraint and stunning may have on product quality. </w:t>
            </w:r>
          </w:p>
        </w:tc>
        <w:tc>
          <w:tcPr>
            <w:tcW w:w="1379" w:type="dxa"/>
            <w:tcBorders>
              <w:top w:val="single" w:sz="4" w:space="0" w:color="auto"/>
              <w:bottom w:val="single" w:sz="4" w:space="0" w:color="auto"/>
            </w:tcBorders>
          </w:tcPr>
          <w:p w14:paraId="265F5E79" w14:textId="26C562E0" w:rsidR="00552CA8" w:rsidRPr="00352EF3" w:rsidRDefault="000532D2" w:rsidP="00626605">
            <w:pPr>
              <w:pStyle w:val="tabletext"/>
              <w:ind w:left="360"/>
              <w:rPr>
                <w:rStyle w:val="CommentReference"/>
                <w:sz w:val="22"/>
              </w:rPr>
            </w:pPr>
            <w:r>
              <w:rPr>
                <w:rStyle w:val="CommentReference"/>
                <w:sz w:val="22"/>
              </w:rPr>
              <w:t>1.5</w:t>
            </w:r>
          </w:p>
        </w:tc>
      </w:tr>
      <w:tr w:rsidR="00C33C69" w14:paraId="7FC2C445"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0DDB8ED4" w14:textId="681453CF" w:rsidR="00C33C69" w:rsidRDefault="00C33C69" w:rsidP="00626605">
            <w:pPr>
              <w:pStyle w:val="tabletext"/>
              <w:numPr>
                <w:ilvl w:val="0"/>
                <w:numId w:val="22"/>
              </w:numPr>
            </w:pPr>
            <w:r>
              <w:t>How are animals bled</w:t>
            </w:r>
            <w:r w:rsidR="000532D2">
              <w:t xml:space="preserve"> to meet </w:t>
            </w:r>
            <w:r w:rsidR="007663B2">
              <w:t>H</w:t>
            </w:r>
            <w:r w:rsidR="000532D2">
              <w:t>alal requirements</w:t>
            </w:r>
            <w:r>
              <w:t>?</w:t>
            </w:r>
          </w:p>
        </w:tc>
        <w:tc>
          <w:tcPr>
            <w:tcW w:w="1379" w:type="dxa"/>
            <w:tcBorders>
              <w:top w:val="single" w:sz="4" w:space="0" w:color="auto"/>
              <w:left w:val="single" w:sz="4" w:space="0" w:color="auto"/>
              <w:bottom w:val="single" w:sz="4" w:space="0" w:color="auto"/>
              <w:right w:val="single" w:sz="4" w:space="0" w:color="auto"/>
            </w:tcBorders>
          </w:tcPr>
          <w:p w14:paraId="53AB9376" w14:textId="77777777" w:rsidR="000532D2" w:rsidRDefault="000532D2" w:rsidP="00626605">
            <w:pPr>
              <w:pStyle w:val="tabletext"/>
              <w:ind w:left="360"/>
              <w:rPr>
                <w:rStyle w:val="CommentReference"/>
                <w:sz w:val="22"/>
              </w:rPr>
            </w:pPr>
            <w:r>
              <w:rPr>
                <w:rStyle w:val="CommentReference"/>
                <w:sz w:val="22"/>
              </w:rPr>
              <w:t>2.1</w:t>
            </w:r>
          </w:p>
          <w:p w14:paraId="41BEB705" w14:textId="77777777" w:rsidR="000532D2" w:rsidRDefault="000532D2" w:rsidP="00626605">
            <w:pPr>
              <w:pStyle w:val="tabletext"/>
              <w:ind w:left="360"/>
              <w:rPr>
                <w:rStyle w:val="CommentReference"/>
                <w:sz w:val="22"/>
              </w:rPr>
            </w:pPr>
            <w:r>
              <w:rPr>
                <w:rStyle w:val="CommentReference"/>
                <w:sz w:val="22"/>
              </w:rPr>
              <w:t>2.2</w:t>
            </w:r>
          </w:p>
          <w:p w14:paraId="6C6373BF" w14:textId="77777777" w:rsidR="00334E10" w:rsidRDefault="000532D2" w:rsidP="00626605">
            <w:pPr>
              <w:pStyle w:val="tabletext"/>
              <w:ind w:left="360"/>
              <w:rPr>
                <w:rStyle w:val="CommentReference"/>
                <w:sz w:val="22"/>
              </w:rPr>
            </w:pPr>
            <w:r>
              <w:rPr>
                <w:rStyle w:val="CommentReference"/>
                <w:sz w:val="22"/>
              </w:rPr>
              <w:t>2.3</w:t>
            </w:r>
          </w:p>
          <w:p w14:paraId="455BE793" w14:textId="77777777" w:rsidR="00334E10" w:rsidRDefault="00334E10" w:rsidP="00626605">
            <w:pPr>
              <w:pStyle w:val="tabletext"/>
              <w:ind w:left="360"/>
              <w:rPr>
                <w:rStyle w:val="CommentReference"/>
                <w:sz w:val="22"/>
              </w:rPr>
            </w:pPr>
            <w:r>
              <w:rPr>
                <w:rStyle w:val="CommentReference"/>
                <w:sz w:val="22"/>
              </w:rPr>
              <w:lastRenderedPageBreak/>
              <w:t>KE7</w:t>
            </w:r>
          </w:p>
          <w:p w14:paraId="3B03117D" w14:textId="22BE337B" w:rsidR="00C33C69" w:rsidRPr="00C83262" w:rsidRDefault="00C33C69" w:rsidP="00626605">
            <w:pPr>
              <w:pStyle w:val="tabletext"/>
              <w:ind w:left="360"/>
              <w:rPr>
                <w:rStyle w:val="CommentReference"/>
                <w:sz w:val="22"/>
              </w:rPr>
            </w:pPr>
          </w:p>
        </w:tc>
      </w:tr>
      <w:tr w:rsidR="00C33C69" w14:paraId="708C5C45"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6DF07F6D" w14:textId="75C9B119" w:rsidR="00C33C69" w:rsidRDefault="00C33C69" w:rsidP="00626605">
            <w:pPr>
              <w:pStyle w:val="tabletext"/>
              <w:numPr>
                <w:ilvl w:val="0"/>
                <w:numId w:val="22"/>
              </w:numPr>
            </w:pPr>
            <w:r>
              <w:lastRenderedPageBreak/>
              <w:t xml:space="preserve">What </w:t>
            </w:r>
            <w:r w:rsidR="00B73A03">
              <w:t>prayer is said as part of Halal</w:t>
            </w:r>
            <w:r>
              <w:t xml:space="preserve"> slaughter?</w:t>
            </w:r>
          </w:p>
        </w:tc>
        <w:tc>
          <w:tcPr>
            <w:tcW w:w="1379" w:type="dxa"/>
            <w:tcBorders>
              <w:top w:val="single" w:sz="4" w:space="0" w:color="auto"/>
              <w:left w:val="single" w:sz="4" w:space="0" w:color="auto"/>
              <w:bottom w:val="single" w:sz="4" w:space="0" w:color="auto"/>
              <w:right w:val="single" w:sz="4" w:space="0" w:color="auto"/>
            </w:tcBorders>
          </w:tcPr>
          <w:p w14:paraId="3E557C3F" w14:textId="559C0DDB" w:rsidR="00C33C69" w:rsidRPr="00C83262" w:rsidRDefault="00E7154F" w:rsidP="00626605">
            <w:pPr>
              <w:pStyle w:val="tabletext"/>
              <w:ind w:left="360"/>
              <w:rPr>
                <w:rStyle w:val="CommentReference"/>
                <w:sz w:val="22"/>
              </w:rPr>
            </w:pPr>
            <w:r>
              <w:rPr>
                <w:rStyle w:val="CommentReference"/>
                <w:sz w:val="22"/>
              </w:rPr>
              <w:t>2.1</w:t>
            </w:r>
          </w:p>
        </w:tc>
      </w:tr>
      <w:tr w:rsidR="00C33C69" w14:paraId="54096C3D"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53BCA5AC" w14:textId="77777777" w:rsidR="00C33C69" w:rsidRDefault="00C33C69" w:rsidP="00626605">
            <w:pPr>
              <w:pStyle w:val="tabletext"/>
              <w:numPr>
                <w:ilvl w:val="0"/>
                <w:numId w:val="22"/>
              </w:numPr>
            </w:pPr>
            <w:r>
              <w:t>What are the stick/stun intervals and why are they important?</w:t>
            </w:r>
          </w:p>
        </w:tc>
        <w:tc>
          <w:tcPr>
            <w:tcW w:w="1379" w:type="dxa"/>
            <w:tcBorders>
              <w:top w:val="single" w:sz="4" w:space="0" w:color="auto"/>
              <w:left w:val="single" w:sz="4" w:space="0" w:color="auto"/>
              <w:bottom w:val="single" w:sz="4" w:space="0" w:color="auto"/>
              <w:right w:val="single" w:sz="4" w:space="0" w:color="auto"/>
            </w:tcBorders>
          </w:tcPr>
          <w:p w14:paraId="072C92D3" w14:textId="77777777" w:rsidR="00C33C69" w:rsidRPr="00C83262" w:rsidRDefault="00C33C69" w:rsidP="00626605">
            <w:pPr>
              <w:pStyle w:val="tabletext"/>
              <w:ind w:left="360"/>
              <w:rPr>
                <w:rStyle w:val="CommentReference"/>
                <w:sz w:val="22"/>
              </w:rPr>
            </w:pPr>
            <w:r>
              <w:rPr>
                <w:rStyle w:val="CommentReference"/>
                <w:sz w:val="22"/>
              </w:rPr>
              <w:t>AR10</w:t>
            </w:r>
          </w:p>
        </w:tc>
      </w:tr>
      <w:tr w:rsidR="00C33C69" w14:paraId="4A27B9FF"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772F1916" w14:textId="21416EA7" w:rsidR="00E7154F" w:rsidRPr="002B1D62" w:rsidRDefault="00C33C69" w:rsidP="00BC0159">
            <w:pPr>
              <w:pStyle w:val="Tabletext0"/>
              <w:numPr>
                <w:ilvl w:val="0"/>
                <w:numId w:val="22"/>
              </w:numPr>
              <w:rPr>
                <w:rFonts w:ascii="Verdana" w:hAnsi="Verdana"/>
                <w:sz w:val="18"/>
                <w:szCs w:val="18"/>
              </w:rPr>
            </w:pPr>
            <w:r w:rsidRPr="00AF06E7">
              <w:t>What are the hygiene and sanitation requirements when bleeding?</w:t>
            </w:r>
            <w:r w:rsidR="00E7154F" w:rsidRPr="002B1D62">
              <w:rPr>
                <w:rFonts w:ascii="Verdana" w:hAnsi="Verdana"/>
                <w:sz w:val="18"/>
                <w:szCs w:val="18"/>
              </w:rPr>
              <w:t xml:space="preserve"> </w:t>
            </w:r>
            <w:r w:rsidR="00E7154F" w:rsidRPr="002B1D62">
              <w:rPr>
                <w:rFonts w:ascii="Verdana" w:hAnsi="Verdana"/>
                <w:sz w:val="18"/>
                <w:szCs w:val="18"/>
              </w:rPr>
              <w:tab/>
            </w:r>
          </w:p>
          <w:p w14:paraId="05CD2595" w14:textId="64E25E32" w:rsidR="00C33C69" w:rsidRDefault="00C33C69" w:rsidP="00BC0159">
            <w:pPr>
              <w:pStyle w:val="tabletext"/>
            </w:pPr>
          </w:p>
        </w:tc>
        <w:tc>
          <w:tcPr>
            <w:tcW w:w="1379" w:type="dxa"/>
            <w:tcBorders>
              <w:top w:val="single" w:sz="4" w:space="0" w:color="auto"/>
              <w:left w:val="single" w:sz="4" w:space="0" w:color="auto"/>
              <w:bottom w:val="single" w:sz="4" w:space="0" w:color="auto"/>
              <w:right w:val="single" w:sz="4" w:space="0" w:color="auto"/>
            </w:tcBorders>
          </w:tcPr>
          <w:p w14:paraId="2A278BB7" w14:textId="5ECC7B79" w:rsidR="00C33C69" w:rsidRPr="00C83262" w:rsidRDefault="00E7154F" w:rsidP="00626605">
            <w:pPr>
              <w:pStyle w:val="tabletext"/>
              <w:ind w:left="360"/>
              <w:rPr>
                <w:rStyle w:val="CommentReference"/>
                <w:sz w:val="22"/>
              </w:rPr>
            </w:pPr>
            <w:r w:rsidRPr="002B1D62">
              <w:rPr>
                <w:rFonts w:ascii="Verdana" w:hAnsi="Verdana"/>
                <w:sz w:val="18"/>
                <w:szCs w:val="18"/>
              </w:rPr>
              <w:t>KE 5</w:t>
            </w:r>
          </w:p>
        </w:tc>
      </w:tr>
      <w:tr w:rsidR="00C33C69" w14:paraId="7E039615"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71174403" w14:textId="77777777" w:rsidR="00C33C69" w:rsidRDefault="00C33C69" w:rsidP="00626605">
            <w:pPr>
              <w:pStyle w:val="tabletext"/>
              <w:numPr>
                <w:ilvl w:val="0"/>
                <w:numId w:val="22"/>
              </w:numPr>
            </w:pPr>
            <w:r>
              <w:t>What are the possible sources of contamination?</w:t>
            </w:r>
          </w:p>
        </w:tc>
        <w:tc>
          <w:tcPr>
            <w:tcW w:w="1379" w:type="dxa"/>
            <w:tcBorders>
              <w:top w:val="single" w:sz="4" w:space="0" w:color="auto"/>
              <w:left w:val="single" w:sz="4" w:space="0" w:color="auto"/>
              <w:bottom w:val="single" w:sz="4" w:space="0" w:color="auto"/>
              <w:right w:val="single" w:sz="4" w:space="0" w:color="auto"/>
            </w:tcBorders>
          </w:tcPr>
          <w:p w14:paraId="210CAADD" w14:textId="3D401549" w:rsidR="00C33C69" w:rsidRPr="00C83262" w:rsidRDefault="005879B9" w:rsidP="00626605">
            <w:pPr>
              <w:pStyle w:val="tabletext"/>
              <w:ind w:left="360"/>
              <w:rPr>
                <w:rStyle w:val="CommentReference"/>
                <w:sz w:val="22"/>
              </w:rPr>
            </w:pPr>
            <w:r>
              <w:rPr>
                <w:rStyle w:val="CommentReference"/>
                <w:sz w:val="22"/>
              </w:rPr>
              <w:t>KE5</w:t>
            </w:r>
          </w:p>
        </w:tc>
      </w:tr>
      <w:tr w:rsidR="00C33C69" w14:paraId="4F53E43A"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6AA18D80" w14:textId="77777777" w:rsidR="00C33C69" w:rsidRDefault="00C33C69" w:rsidP="00626605">
            <w:pPr>
              <w:pStyle w:val="tabletext"/>
              <w:numPr>
                <w:ilvl w:val="0"/>
                <w:numId w:val="22"/>
              </w:numPr>
            </w:pPr>
            <w:r>
              <w:t>How can these sources of contamination be avoided?</w:t>
            </w:r>
          </w:p>
        </w:tc>
        <w:tc>
          <w:tcPr>
            <w:tcW w:w="1379" w:type="dxa"/>
            <w:tcBorders>
              <w:top w:val="single" w:sz="4" w:space="0" w:color="auto"/>
              <w:left w:val="single" w:sz="4" w:space="0" w:color="auto"/>
              <w:bottom w:val="single" w:sz="4" w:space="0" w:color="auto"/>
              <w:right w:val="single" w:sz="4" w:space="0" w:color="auto"/>
            </w:tcBorders>
          </w:tcPr>
          <w:p w14:paraId="52BE5AAA" w14:textId="77777777" w:rsidR="00C33C69" w:rsidRDefault="00C33C69" w:rsidP="00626605">
            <w:pPr>
              <w:pStyle w:val="tabletext"/>
              <w:ind w:left="360"/>
              <w:rPr>
                <w:rStyle w:val="CommentReference"/>
                <w:sz w:val="22"/>
              </w:rPr>
            </w:pPr>
            <w:r>
              <w:rPr>
                <w:rStyle w:val="CommentReference"/>
                <w:sz w:val="22"/>
              </w:rPr>
              <w:t>AR14</w:t>
            </w:r>
          </w:p>
          <w:p w14:paraId="6BA90C90" w14:textId="0018432A" w:rsidR="00C33C69" w:rsidRPr="00C83262" w:rsidRDefault="00C33C69" w:rsidP="00626605">
            <w:pPr>
              <w:pStyle w:val="tabletext"/>
              <w:ind w:left="360"/>
              <w:rPr>
                <w:rStyle w:val="CommentReference"/>
                <w:sz w:val="22"/>
              </w:rPr>
            </w:pPr>
            <w:r>
              <w:rPr>
                <w:rStyle w:val="CommentReference"/>
                <w:sz w:val="22"/>
              </w:rPr>
              <w:t>1.6</w:t>
            </w:r>
            <w:r w:rsidR="005879B9">
              <w:rPr>
                <w:rStyle w:val="CommentReference"/>
                <w:sz w:val="22"/>
              </w:rPr>
              <w:t>KE5</w:t>
            </w:r>
          </w:p>
        </w:tc>
      </w:tr>
      <w:tr w:rsidR="00C33C69" w14:paraId="20BDF2E3"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7D3050E6" w14:textId="0D17B8EC" w:rsidR="00334E10" w:rsidRPr="002B1D62" w:rsidRDefault="00334E10" w:rsidP="00BC0159">
            <w:pPr>
              <w:pStyle w:val="ListParagraph"/>
              <w:numPr>
                <w:ilvl w:val="0"/>
                <w:numId w:val="22"/>
              </w:numPr>
              <w:shd w:val="clear" w:color="auto" w:fill="FFFFFF"/>
              <w:spacing w:before="100" w:beforeAutospacing="1" w:after="100" w:afterAutospacing="1" w:line="384" w:lineRule="atLeast"/>
              <w:rPr>
                <w:rFonts w:ascii="Verdana" w:hAnsi="Verdana"/>
                <w:sz w:val="18"/>
                <w:szCs w:val="18"/>
              </w:rPr>
            </w:pPr>
            <w:r w:rsidRPr="002B1D62">
              <w:rPr>
                <w:rFonts w:ascii="Verdana" w:hAnsi="Verdana"/>
                <w:sz w:val="18"/>
                <w:szCs w:val="18"/>
              </w:rPr>
              <w:t>What are oesophagus plug</w:t>
            </w:r>
            <w:r w:rsidR="00BF3249" w:rsidRPr="002B1D62">
              <w:rPr>
                <w:rFonts w:ascii="Verdana" w:hAnsi="Verdana"/>
                <w:sz w:val="18"/>
                <w:szCs w:val="18"/>
              </w:rPr>
              <w:t>s</w:t>
            </w:r>
            <w:r w:rsidRPr="002B1D62">
              <w:rPr>
                <w:rFonts w:ascii="Verdana" w:hAnsi="Verdana"/>
                <w:sz w:val="18"/>
                <w:szCs w:val="18"/>
              </w:rPr>
              <w:t xml:space="preserve"> used for?</w:t>
            </w:r>
          </w:p>
          <w:p w14:paraId="1970ED49" w14:textId="78AC4E9D" w:rsidR="00C33C69" w:rsidRDefault="00C33C69" w:rsidP="00BC0159">
            <w:pPr>
              <w:pStyle w:val="tabletext"/>
              <w:ind w:left="1080"/>
            </w:pPr>
            <w:r>
              <w:t xml:space="preserve">. </w:t>
            </w:r>
          </w:p>
        </w:tc>
        <w:tc>
          <w:tcPr>
            <w:tcW w:w="1379" w:type="dxa"/>
            <w:tcBorders>
              <w:top w:val="single" w:sz="4" w:space="0" w:color="auto"/>
              <w:left w:val="single" w:sz="4" w:space="0" w:color="auto"/>
              <w:bottom w:val="single" w:sz="4" w:space="0" w:color="auto"/>
              <w:right w:val="single" w:sz="4" w:space="0" w:color="auto"/>
            </w:tcBorders>
          </w:tcPr>
          <w:p w14:paraId="1C4BBDD2" w14:textId="0B8BF02B" w:rsidR="00C33C69" w:rsidRPr="00C83262" w:rsidRDefault="00334E10" w:rsidP="00626605">
            <w:pPr>
              <w:pStyle w:val="tabletext"/>
              <w:ind w:left="360"/>
              <w:rPr>
                <w:rStyle w:val="CommentReference"/>
                <w:sz w:val="22"/>
              </w:rPr>
            </w:pPr>
            <w:r>
              <w:rPr>
                <w:rStyle w:val="CommentReference"/>
                <w:sz w:val="22"/>
              </w:rPr>
              <w:t>KE9</w:t>
            </w:r>
          </w:p>
        </w:tc>
      </w:tr>
      <w:tr w:rsidR="00C33C69" w14:paraId="037D74F2" w14:textId="77777777" w:rsidTr="00BC0159">
        <w:trPr>
          <w:trHeight w:val="628"/>
        </w:trPr>
        <w:tc>
          <w:tcPr>
            <w:tcW w:w="7143" w:type="dxa"/>
            <w:tcBorders>
              <w:top w:val="single" w:sz="4" w:space="0" w:color="auto"/>
              <w:left w:val="single" w:sz="4" w:space="0" w:color="auto"/>
              <w:bottom w:val="single" w:sz="4" w:space="0" w:color="auto"/>
              <w:right w:val="single" w:sz="4" w:space="0" w:color="auto"/>
            </w:tcBorders>
          </w:tcPr>
          <w:p w14:paraId="321BC0E3" w14:textId="1289522D" w:rsidR="00C33C69" w:rsidRDefault="00BF3249" w:rsidP="00626605">
            <w:pPr>
              <w:pStyle w:val="tabletext"/>
              <w:numPr>
                <w:ilvl w:val="0"/>
                <w:numId w:val="22"/>
              </w:numPr>
            </w:pPr>
            <w:r w:rsidRPr="00CC4990">
              <w:t xml:space="preserve">How are </w:t>
            </w:r>
            <w:r w:rsidRPr="002B1D62">
              <w:rPr>
                <w:rFonts w:ascii="Verdana" w:hAnsi="Verdana"/>
                <w:sz w:val="18"/>
                <w:szCs w:val="18"/>
              </w:rPr>
              <w:t>oesophagus plugs inserted</w:t>
            </w:r>
            <w:r w:rsidR="00C33C69" w:rsidRPr="00CC4990">
              <w:t xml:space="preserve">? </w:t>
            </w:r>
          </w:p>
        </w:tc>
        <w:tc>
          <w:tcPr>
            <w:tcW w:w="1379" w:type="dxa"/>
            <w:tcBorders>
              <w:top w:val="single" w:sz="4" w:space="0" w:color="auto"/>
              <w:left w:val="single" w:sz="4" w:space="0" w:color="auto"/>
              <w:bottom w:val="single" w:sz="4" w:space="0" w:color="auto"/>
              <w:right w:val="single" w:sz="4" w:space="0" w:color="auto"/>
            </w:tcBorders>
          </w:tcPr>
          <w:p w14:paraId="6DC396CF" w14:textId="392256CC" w:rsidR="00C33C69" w:rsidRDefault="00BF3249" w:rsidP="00626605">
            <w:pPr>
              <w:pStyle w:val="tabletext"/>
              <w:ind w:left="360"/>
              <w:rPr>
                <w:rStyle w:val="CommentReference"/>
                <w:sz w:val="22"/>
              </w:rPr>
            </w:pPr>
            <w:r>
              <w:rPr>
                <w:rStyle w:val="CommentReference"/>
                <w:sz w:val="22"/>
              </w:rPr>
              <w:t>KE9</w:t>
            </w:r>
          </w:p>
        </w:tc>
      </w:tr>
    </w:tbl>
    <w:p w14:paraId="49F9F0B4" w14:textId="7C1B256E" w:rsidR="0041648F" w:rsidRDefault="0041648F" w:rsidP="00DA2C6C">
      <w:pPr>
        <w:pStyle w:val="Topicheading"/>
      </w:pPr>
    </w:p>
    <w:p w14:paraId="3877EC31" w14:textId="77777777" w:rsidR="0041648F" w:rsidRDefault="0041648F">
      <w:pPr>
        <w:rPr>
          <w:rFonts w:asciiTheme="majorHAnsi" w:hAnsiTheme="majorHAnsi"/>
          <w:b/>
          <w:sz w:val="48"/>
          <w:szCs w:val="48"/>
        </w:rPr>
      </w:pPr>
      <w:r>
        <w:br w:type="page"/>
      </w:r>
    </w:p>
    <w:p w14:paraId="1494125E" w14:textId="21356787" w:rsidR="00DA2C6C" w:rsidRDefault="00DA2C6C" w:rsidP="00DA2C6C">
      <w:pPr>
        <w:pStyle w:val="Topicheading"/>
        <w:rPr>
          <w:rStyle w:val="QuestionheadingChar"/>
          <w:b/>
        </w:rPr>
      </w:pPr>
      <w:bookmarkStart w:id="256" w:name="_Toc368041593"/>
      <w:bookmarkStart w:id="257" w:name="_Toc115251418"/>
      <w:r w:rsidRPr="0099024D">
        <w:rPr>
          <w:rStyle w:val="QuestionheadingChar"/>
        </w:rPr>
        <w:lastRenderedPageBreak/>
        <w:t>Answer sheet</w:t>
      </w:r>
      <w:r>
        <w:rPr>
          <w:rStyle w:val="QuestionheadingChar"/>
        </w:rPr>
        <w:t xml:space="preserve"> (for assessor use only)</w:t>
      </w:r>
      <w:bookmarkEnd w:id="256"/>
      <w:bookmarkEnd w:id="257"/>
    </w:p>
    <w:p w14:paraId="0F9165FC" w14:textId="77777777" w:rsidR="00DA2C6C" w:rsidRDefault="00DA2C6C" w:rsidP="00DA2C6C">
      <w:pPr>
        <w:pStyle w:val="BodyText"/>
      </w:pPr>
      <w:r w:rsidRPr="0099024D">
        <w:rPr>
          <w:b/>
        </w:rPr>
        <w:t>Note:</w:t>
      </w:r>
      <w:r>
        <w:t xml:space="preserve"> the suggested answers are provided as a guide only. It is not mandatory that every aspect of the suggested answer be covered by the trainee and the assessor should use their own judgement to determine whether the question has been sufficiently and accurately answered. Remember also, that trainees may propose answers that are different to what has been suggested here – again these should be considered on merit. </w:t>
      </w:r>
    </w:p>
    <w:tbl>
      <w:tblPr>
        <w:tblStyle w:val="TableGrid"/>
        <w:tblW w:w="0" w:type="auto"/>
        <w:tblLook w:val="04A0" w:firstRow="1" w:lastRow="0" w:firstColumn="1" w:lastColumn="0" w:noHBand="0" w:noVBand="1"/>
      </w:tblPr>
      <w:tblGrid>
        <w:gridCol w:w="2977"/>
        <w:gridCol w:w="4632"/>
      </w:tblGrid>
      <w:tr w:rsidR="00DD5915" w:rsidRPr="00E95270" w14:paraId="42419F67" w14:textId="77777777" w:rsidTr="00461FA0">
        <w:tc>
          <w:tcPr>
            <w:tcW w:w="2977" w:type="dxa"/>
          </w:tcPr>
          <w:p w14:paraId="1C467D9C" w14:textId="68FC00C9" w:rsidR="00DD5915" w:rsidRPr="00E95270" w:rsidRDefault="00DD5915" w:rsidP="00CE145A">
            <w:pPr>
              <w:pStyle w:val="Tableheading"/>
            </w:pPr>
            <w:r w:rsidRPr="00E95270">
              <w:t>Question</w:t>
            </w:r>
          </w:p>
        </w:tc>
        <w:tc>
          <w:tcPr>
            <w:tcW w:w="4632" w:type="dxa"/>
          </w:tcPr>
          <w:p w14:paraId="676FACB6" w14:textId="34B043B4" w:rsidR="00DD5915" w:rsidRPr="00E95270" w:rsidRDefault="00DD5915" w:rsidP="00CE145A">
            <w:pPr>
              <w:pStyle w:val="Tableheading"/>
            </w:pPr>
            <w:bookmarkStart w:id="258" w:name="_Toc362250727"/>
            <w:r w:rsidRPr="00E95270">
              <w:t>Suggested answer</w:t>
            </w:r>
            <w:bookmarkEnd w:id="258"/>
          </w:p>
        </w:tc>
      </w:tr>
    </w:tbl>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678"/>
      </w:tblGrid>
      <w:tr w:rsidR="0041648F" w14:paraId="2CA0970D" w14:textId="28C63911" w:rsidTr="003325BA">
        <w:trPr>
          <w:trHeight w:val="628"/>
        </w:trPr>
        <w:tc>
          <w:tcPr>
            <w:tcW w:w="2972" w:type="dxa"/>
            <w:tcBorders>
              <w:top w:val="single" w:sz="4" w:space="0" w:color="auto"/>
              <w:bottom w:val="single" w:sz="4" w:space="0" w:color="auto"/>
            </w:tcBorders>
          </w:tcPr>
          <w:p w14:paraId="2C75573D" w14:textId="77777777" w:rsidR="0041648F" w:rsidRDefault="0041648F" w:rsidP="00DD5915">
            <w:pPr>
              <w:pStyle w:val="tabletext"/>
              <w:numPr>
                <w:ilvl w:val="0"/>
                <w:numId w:val="32"/>
              </w:numPr>
            </w:pPr>
            <w:r>
              <w:t>What is an Approved Islamic Organisation?</w:t>
            </w:r>
          </w:p>
        </w:tc>
        <w:tc>
          <w:tcPr>
            <w:tcW w:w="4678" w:type="dxa"/>
            <w:tcBorders>
              <w:top w:val="single" w:sz="4" w:space="0" w:color="auto"/>
              <w:bottom w:val="single" w:sz="4" w:space="0" w:color="auto"/>
            </w:tcBorders>
          </w:tcPr>
          <w:p w14:paraId="5787F759" w14:textId="77777777" w:rsidR="0041648F" w:rsidRDefault="0041648F" w:rsidP="003325BA">
            <w:pPr>
              <w:pStyle w:val="tabletext"/>
              <w:ind w:left="720"/>
            </w:pPr>
          </w:p>
        </w:tc>
      </w:tr>
      <w:tr w:rsidR="0041648F" w14:paraId="64BAECB7" w14:textId="1628F7B0" w:rsidTr="003325BA">
        <w:trPr>
          <w:trHeight w:val="628"/>
        </w:trPr>
        <w:tc>
          <w:tcPr>
            <w:tcW w:w="2972" w:type="dxa"/>
            <w:tcBorders>
              <w:top w:val="single" w:sz="4" w:space="0" w:color="auto"/>
              <w:bottom w:val="single" w:sz="4" w:space="0" w:color="auto"/>
            </w:tcBorders>
          </w:tcPr>
          <w:p w14:paraId="27CFAA09" w14:textId="77777777" w:rsidR="0041648F" w:rsidRDefault="0041648F" w:rsidP="00DD5915">
            <w:pPr>
              <w:pStyle w:val="tabletext"/>
              <w:numPr>
                <w:ilvl w:val="0"/>
                <w:numId w:val="32"/>
              </w:numPr>
            </w:pPr>
            <w:r>
              <w:t>What is an AIO’s role in certifying Halal Product?</w:t>
            </w:r>
          </w:p>
        </w:tc>
        <w:tc>
          <w:tcPr>
            <w:tcW w:w="4678" w:type="dxa"/>
            <w:tcBorders>
              <w:top w:val="single" w:sz="4" w:space="0" w:color="auto"/>
              <w:bottom w:val="single" w:sz="4" w:space="0" w:color="auto"/>
            </w:tcBorders>
          </w:tcPr>
          <w:p w14:paraId="3CB2D30F" w14:textId="77777777" w:rsidR="0041648F" w:rsidRDefault="0041648F" w:rsidP="003325BA">
            <w:pPr>
              <w:pStyle w:val="tabletext"/>
              <w:ind w:left="720"/>
            </w:pPr>
          </w:p>
        </w:tc>
      </w:tr>
      <w:tr w:rsidR="0041648F" w14:paraId="20AA581B" w14:textId="3357C22A" w:rsidTr="003325BA">
        <w:trPr>
          <w:trHeight w:val="628"/>
        </w:trPr>
        <w:tc>
          <w:tcPr>
            <w:tcW w:w="2972" w:type="dxa"/>
            <w:tcBorders>
              <w:top w:val="single" w:sz="4" w:space="0" w:color="auto"/>
              <w:bottom w:val="single" w:sz="4" w:space="0" w:color="auto"/>
            </w:tcBorders>
          </w:tcPr>
          <w:p w14:paraId="72181353" w14:textId="6EE00942" w:rsidR="0041648F" w:rsidRDefault="0041648F" w:rsidP="00DD5915">
            <w:pPr>
              <w:pStyle w:val="tabletext"/>
              <w:numPr>
                <w:ilvl w:val="0"/>
                <w:numId w:val="32"/>
              </w:numPr>
            </w:pPr>
            <w:r>
              <w:t xml:space="preserve">How are </w:t>
            </w:r>
            <w:r w:rsidR="007663B2">
              <w:t>H</w:t>
            </w:r>
            <w:r>
              <w:t>alal slaughterer’s registered?</w:t>
            </w:r>
          </w:p>
        </w:tc>
        <w:tc>
          <w:tcPr>
            <w:tcW w:w="4678" w:type="dxa"/>
            <w:tcBorders>
              <w:top w:val="single" w:sz="4" w:space="0" w:color="auto"/>
              <w:bottom w:val="single" w:sz="4" w:space="0" w:color="auto"/>
            </w:tcBorders>
          </w:tcPr>
          <w:p w14:paraId="48C08552" w14:textId="77777777" w:rsidR="0041648F" w:rsidRDefault="0041648F" w:rsidP="003325BA">
            <w:pPr>
              <w:pStyle w:val="tabletext"/>
              <w:ind w:left="720"/>
            </w:pPr>
          </w:p>
        </w:tc>
      </w:tr>
      <w:tr w:rsidR="0041648F" w14:paraId="00B9551B" w14:textId="1CC7803F" w:rsidTr="003325BA">
        <w:trPr>
          <w:trHeight w:val="628"/>
        </w:trPr>
        <w:tc>
          <w:tcPr>
            <w:tcW w:w="2972" w:type="dxa"/>
            <w:tcBorders>
              <w:top w:val="single" w:sz="4" w:space="0" w:color="auto"/>
              <w:bottom w:val="single" w:sz="4" w:space="0" w:color="auto"/>
            </w:tcBorders>
          </w:tcPr>
          <w:p w14:paraId="4202CE83" w14:textId="02B8FA55" w:rsidR="0041648F" w:rsidRDefault="0041648F" w:rsidP="00DD5915">
            <w:pPr>
              <w:pStyle w:val="tabletext"/>
              <w:numPr>
                <w:ilvl w:val="0"/>
                <w:numId w:val="32"/>
              </w:numPr>
            </w:pPr>
            <w:r>
              <w:t>What do you do if the stun is ineffective</w:t>
            </w:r>
            <w:r w:rsidR="007663B2">
              <w:t>?</w:t>
            </w:r>
          </w:p>
        </w:tc>
        <w:tc>
          <w:tcPr>
            <w:tcW w:w="4678" w:type="dxa"/>
            <w:tcBorders>
              <w:top w:val="single" w:sz="4" w:space="0" w:color="auto"/>
              <w:bottom w:val="single" w:sz="4" w:space="0" w:color="auto"/>
            </w:tcBorders>
          </w:tcPr>
          <w:p w14:paraId="2C8FA21E" w14:textId="77777777" w:rsidR="0041648F" w:rsidRDefault="0041648F" w:rsidP="003325BA">
            <w:pPr>
              <w:pStyle w:val="tabletext"/>
              <w:ind w:left="720"/>
            </w:pPr>
          </w:p>
        </w:tc>
      </w:tr>
      <w:tr w:rsidR="0041648F" w14:paraId="3AFFF6E3" w14:textId="1D4B1957" w:rsidTr="003325BA">
        <w:trPr>
          <w:trHeight w:val="628"/>
        </w:trPr>
        <w:tc>
          <w:tcPr>
            <w:tcW w:w="2972" w:type="dxa"/>
            <w:tcBorders>
              <w:top w:val="single" w:sz="4" w:space="0" w:color="auto"/>
              <w:bottom w:val="single" w:sz="4" w:space="0" w:color="auto"/>
            </w:tcBorders>
          </w:tcPr>
          <w:p w14:paraId="6102944B" w14:textId="23D019BF" w:rsidR="0041648F" w:rsidRDefault="0041648F" w:rsidP="00DD5915">
            <w:pPr>
              <w:pStyle w:val="tabletext"/>
              <w:numPr>
                <w:ilvl w:val="0"/>
                <w:numId w:val="32"/>
              </w:numPr>
            </w:pPr>
            <w:r>
              <w:t xml:space="preserve">What are the </w:t>
            </w:r>
            <w:r w:rsidR="007663B2">
              <w:t>H</w:t>
            </w:r>
            <w:r>
              <w:t>alal requirements for stunning?</w:t>
            </w:r>
          </w:p>
        </w:tc>
        <w:tc>
          <w:tcPr>
            <w:tcW w:w="4678" w:type="dxa"/>
            <w:tcBorders>
              <w:top w:val="single" w:sz="4" w:space="0" w:color="auto"/>
              <w:bottom w:val="single" w:sz="4" w:space="0" w:color="auto"/>
            </w:tcBorders>
          </w:tcPr>
          <w:p w14:paraId="6517DA2C" w14:textId="77777777" w:rsidR="0041648F" w:rsidRDefault="0041648F" w:rsidP="003325BA">
            <w:pPr>
              <w:pStyle w:val="tabletext"/>
              <w:ind w:left="720"/>
            </w:pPr>
          </w:p>
        </w:tc>
      </w:tr>
      <w:tr w:rsidR="0041648F" w14:paraId="2B253787" w14:textId="5F19B355" w:rsidTr="003325BA">
        <w:trPr>
          <w:trHeight w:val="628"/>
        </w:trPr>
        <w:tc>
          <w:tcPr>
            <w:tcW w:w="2972" w:type="dxa"/>
            <w:tcBorders>
              <w:top w:val="single" w:sz="4" w:space="0" w:color="auto"/>
              <w:bottom w:val="single" w:sz="4" w:space="0" w:color="auto"/>
            </w:tcBorders>
          </w:tcPr>
          <w:p w14:paraId="08AF2827" w14:textId="77777777" w:rsidR="0041648F" w:rsidRDefault="0041648F" w:rsidP="00DD5915">
            <w:pPr>
              <w:pStyle w:val="tabletext"/>
              <w:numPr>
                <w:ilvl w:val="0"/>
                <w:numId w:val="32"/>
              </w:numPr>
            </w:pPr>
            <w:r>
              <w:t>How do you check for an effective stun?</w:t>
            </w:r>
          </w:p>
          <w:p w14:paraId="42A410CC" w14:textId="77777777" w:rsidR="0041648F" w:rsidRDefault="0041648F" w:rsidP="00133912">
            <w:pPr>
              <w:pStyle w:val="tabletext"/>
              <w:ind w:left="1080"/>
            </w:pPr>
          </w:p>
        </w:tc>
        <w:tc>
          <w:tcPr>
            <w:tcW w:w="4678" w:type="dxa"/>
            <w:tcBorders>
              <w:top w:val="single" w:sz="4" w:space="0" w:color="auto"/>
              <w:bottom w:val="single" w:sz="4" w:space="0" w:color="auto"/>
            </w:tcBorders>
          </w:tcPr>
          <w:p w14:paraId="7801AC8D" w14:textId="77777777" w:rsidR="0041648F" w:rsidRDefault="0041648F" w:rsidP="003325BA">
            <w:pPr>
              <w:pStyle w:val="tabletext"/>
              <w:ind w:left="720"/>
            </w:pPr>
          </w:p>
        </w:tc>
      </w:tr>
      <w:tr w:rsidR="0041648F" w14:paraId="42659E1E" w14:textId="734593E8" w:rsidTr="003325BA">
        <w:trPr>
          <w:trHeight w:val="628"/>
        </w:trPr>
        <w:tc>
          <w:tcPr>
            <w:tcW w:w="2972" w:type="dxa"/>
            <w:tcBorders>
              <w:top w:val="single" w:sz="4" w:space="0" w:color="auto"/>
              <w:bottom w:val="single" w:sz="4" w:space="0" w:color="auto"/>
            </w:tcBorders>
          </w:tcPr>
          <w:p w14:paraId="4DD01294" w14:textId="77777777" w:rsidR="0041648F" w:rsidRDefault="0041648F" w:rsidP="00DD5915">
            <w:pPr>
              <w:pStyle w:val="tabletext"/>
              <w:numPr>
                <w:ilvl w:val="0"/>
                <w:numId w:val="32"/>
              </w:numPr>
            </w:pPr>
            <w:r>
              <w:t>What do you do if the stun is ineffective?</w:t>
            </w:r>
          </w:p>
        </w:tc>
        <w:tc>
          <w:tcPr>
            <w:tcW w:w="4678" w:type="dxa"/>
            <w:tcBorders>
              <w:top w:val="single" w:sz="4" w:space="0" w:color="auto"/>
              <w:bottom w:val="single" w:sz="4" w:space="0" w:color="auto"/>
            </w:tcBorders>
          </w:tcPr>
          <w:p w14:paraId="4F4820B1" w14:textId="77777777" w:rsidR="0041648F" w:rsidRDefault="0041648F" w:rsidP="003325BA">
            <w:pPr>
              <w:pStyle w:val="tabletext"/>
              <w:ind w:left="720"/>
            </w:pPr>
          </w:p>
        </w:tc>
      </w:tr>
      <w:tr w:rsidR="0041648F" w14:paraId="0DA76251" w14:textId="1D1B186B" w:rsidTr="003325BA">
        <w:trPr>
          <w:trHeight w:val="628"/>
        </w:trPr>
        <w:tc>
          <w:tcPr>
            <w:tcW w:w="2972" w:type="dxa"/>
            <w:tcBorders>
              <w:top w:val="single" w:sz="4" w:space="0" w:color="auto"/>
              <w:bottom w:val="single" w:sz="4" w:space="0" w:color="auto"/>
            </w:tcBorders>
          </w:tcPr>
          <w:p w14:paraId="4F6FC362" w14:textId="0178761A" w:rsidR="0041648F" w:rsidRDefault="0041648F" w:rsidP="00DD5915">
            <w:pPr>
              <w:pStyle w:val="tabletext"/>
              <w:numPr>
                <w:ilvl w:val="0"/>
                <w:numId w:val="32"/>
              </w:numPr>
            </w:pPr>
            <w:r>
              <w:t xml:space="preserve">What are the </w:t>
            </w:r>
            <w:r w:rsidR="007663B2">
              <w:t>H</w:t>
            </w:r>
            <w:r>
              <w:t>alal requirements for bleeding?</w:t>
            </w:r>
          </w:p>
        </w:tc>
        <w:tc>
          <w:tcPr>
            <w:tcW w:w="4678" w:type="dxa"/>
            <w:tcBorders>
              <w:top w:val="single" w:sz="4" w:space="0" w:color="auto"/>
              <w:bottom w:val="single" w:sz="4" w:space="0" w:color="auto"/>
            </w:tcBorders>
          </w:tcPr>
          <w:p w14:paraId="33848CD9" w14:textId="77777777" w:rsidR="0041648F" w:rsidRDefault="0041648F" w:rsidP="003325BA">
            <w:pPr>
              <w:pStyle w:val="tabletext"/>
              <w:ind w:left="720"/>
            </w:pPr>
          </w:p>
        </w:tc>
      </w:tr>
      <w:tr w:rsidR="0041648F" w14:paraId="0EA209DE" w14:textId="7F1C41B6" w:rsidTr="003325BA">
        <w:trPr>
          <w:trHeight w:val="628"/>
        </w:trPr>
        <w:tc>
          <w:tcPr>
            <w:tcW w:w="2972" w:type="dxa"/>
            <w:tcBorders>
              <w:top w:val="single" w:sz="4" w:space="0" w:color="auto"/>
              <w:bottom w:val="single" w:sz="4" w:space="0" w:color="auto"/>
            </w:tcBorders>
          </w:tcPr>
          <w:p w14:paraId="69737D7D" w14:textId="77777777" w:rsidR="0041648F" w:rsidRDefault="0041648F" w:rsidP="00DD5915">
            <w:pPr>
              <w:pStyle w:val="tabletext"/>
              <w:numPr>
                <w:ilvl w:val="0"/>
                <w:numId w:val="32"/>
              </w:numPr>
            </w:pPr>
            <w:r>
              <w:t>What are the main animal welfare considerations of stunning?</w:t>
            </w:r>
          </w:p>
        </w:tc>
        <w:tc>
          <w:tcPr>
            <w:tcW w:w="4678" w:type="dxa"/>
            <w:tcBorders>
              <w:top w:val="single" w:sz="4" w:space="0" w:color="auto"/>
              <w:bottom w:val="single" w:sz="4" w:space="0" w:color="auto"/>
            </w:tcBorders>
          </w:tcPr>
          <w:p w14:paraId="7A11DDFF" w14:textId="77777777" w:rsidR="0041648F" w:rsidRDefault="0041648F" w:rsidP="003325BA">
            <w:pPr>
              <w:pStyle w:val="tabletext"/>
              <w:ind w:left="720"/>
            </w:pPr>
          </w:p>
        </w:tc>
      </w:tr>
      <w:tr w:rsidR="0041648F" w14:paraId="221C8A2E" w14:textId="1A7E7BA5" w:rsidTr="003325BA">
        <w:trPr>
          <w:trHeight w:val="566"/>
        </w:trPr>
        <w:tc>
          <w:tcPr>
            <w:tcW w:w="2972" w:type="dxa"/>
            <w:tcBorders>
              <w:top w:val="single" w:sz="4" w:space="0" w:color="auto"/>
              <w:bottom w:val="single" w:sz="4" w:space="0" w:color="auto"/>
            </w:tcBorders>
          </w:tcPr>
          <w:p w14:paraId="79613AE0" w14:textId="77777777" w:rsidR="0041648F" w:rsidRDefault="0041648F" w:rsidP="00DD5915">
            <w:pPr>
              <w:pStyle w:val="tabletext"/>
              <w:numPr>
                <w:ilvl w:val="0"/>
                <w:numId w:val="32"/>
              </w:numPr>
            </w:pPr>
            <w:r>
              <w:t xml:space="preserve">What are the main animal </w:t>
            </w:r>
            <w:r>
              <w:lastRenderedPageBreak/>
              <w:t>welfare aspects of restraint?</w:t>
            </w:r>
          </w:p>
        </w:tc>
        <w:tc>
          <w:tcPr>
            <w:tcW w:w="4678" w:type="dxa"/>
            <w:tcBorders>
              <w:top w:val="single" w:sz="4" w:space="0" w:color="auto"/>
              <w:bottom w:val="single" w:sz="4" w:space="0" w:color="auto"/>
            </w:tcBorders>
          </w:tcPr>
          <w:p w14:paraId="015A3419" w14:textId="77777777" w:rsidR="0041648F" w:rsidRDefault="0041648F" w:rsidP="003325BA">
            <w:pPr>
              <w:pStyle w:val="tabletext"/>
              <w:ind w:left="720"/>
            </w:pPr>
          </w:p>
        </w:tc>
      </w:tr>
      <w:tr w:rsidR="0041648F" w14:paraId="2B430725" w14:textId="7C8D5DAC" w:rsidTr="003325BA">
        <w:trPr>
          <w:trHeight w:val="566"/>
        </w:trPr>
        <w:tc>
          <w:tcPr>
            <w:tcW w:w="2972" w:type="dxa"/>
            <w:tcBorders>
              <w:top w:val="single" w:sz="4" w:space="0" w:color="auto"/>
              <w:bottom w:val="single" w:sz="4" w:space="0" w:color="auto"/>
            </w:tcBorders>
          </w:tcPr>
          <w:p w14:paraId="3BEDC248" w14:textId="77777777" w:rsidR="0041648F" w:rsidRDefault="0041648F" w:rsidP="00DD5915">
            <w:pPr>
              <w:pStyle w:val="tabletext"/>
              <w:numPr>
                <w:ilvl w:val="0"/>
                <w:numId w:val="32"/>
              </w:numPr>
            </w:pPr>
            <w:r>
              <w:t>Why are animals restrained?</w:t>
            </w:r>
          </w:p>
        </w:tc>
        <w:tc>
          <w:tcPr>
            <w:tcW w:w="4678" w:type="dxa"/>
            <w:tcBorders>
              <w:top w:val="single" w:sz="4" w:space="0" w:color="auto"/>
              <w:bottom w:val="single" w:sz="4" w:space="0" w:color="auto"/>
            </w:tcBorders>
          </w:tcPr>
          <w:p w14:paraId="564F9156" w14:textId="77777777" w:rsidR="0041648F" w:rsidRDefault="0041648F" w:rsidP="003325BA">
            <w:pPr>
              <w:pStyle w:val="tabletext"/>
              <w:ind w:left="720"/>
            </w:pPr>
          </w:p>
        </w:tc>
      </w:tr>
      <w:tr w:rsidR="0041648F" w14:paraId="5509346F" w14:textId="45876D61" w:rsidTr="003325BA">
        <w:trPr>
          <w:trHeight w:val="566"/>
        </w:trPr>
        <w:tc>
          <w:tcPr>
            <w:tcW w:w="2972" w:type="dxa"/>
            <w:tcBorders>
              <w:top w:val="single" w:sz="4" w:space="0" w:color="auto"/>
              <w:bottom w:val="single" w:sz="4" w:space="0" w:color="auto"/>
            </w:tcBorders>
          </w:tcPr>
          <w:p w14:paraId="4575D8C1" w14:textId="18E7C941" w:rsidR="0041648F" w:rsidRDefault="0041648F" w:rsidP="00DD5915">
            <w:pPr>
              <w:pStyle w:val="tabletext"/>
              <w:numPr>
                <w:ilvl w:val="0"/>
                <w:numId w:val="32"/>
              </w:numPr>
            </w:pPr>
            <w:r>
              <w:t>What stunning practices are non-Halal</w:t>
            </w:r>
            <w:r w:rsidR="007663B2">
              <w:t>?</w:t>
            </w:r>
          </w:p>
        </w:tc>
        <w:tc>
          <w:tcPr>
            <w:tcW w:w="4678" w:type="dxa"/>
            <w:tcBorders>
              <w:top w:val="single" w:sz="4" w:space="0" w:color="auto"/>
              <w:bottom w:val="single" w:sz="4" w:space="0" w:color="auto"/>
            </w:tcBorders>
          </w:tcPr>
          <w:p w14:paraId="777BF39B" w14:textId="77777777" w:rsidR="0041648F" w:rsidRDefault="0041648F" w:rsidP="003325BA">
            <w:pPr>
              <w:pStyle w:val="tabletext"/>
              <w:ind w:left="720"/>
            </w:pPr>
          </w:p>
        </w:tc>
      </w:tr>
      <w:tr w:rsidR="0041648F" w:rsidDel="004721F4" w14:paraId="34F0CD57" w14:textId="693D8B8D" w:rsidTr="003325BA">
        <w:trPr>
          <w:trHeight w:val="566"/>
        </w:trPr>
        <w:tc>
          <w:tcPr>
            <w:tcW w:w="2972" w:type="dxa"/>
            <w:tcBorders>
              <w:top w:val="single" w:sz="4" w:space="0" w:color="auto"/>
              <w:bottom w:val="single" w:sz="4" w:space="0" w:color="auto"/>
            </w:tcBorders>
          </w:tcPr>
          <w:p w14:paraId="5D2D7BBC" w14:textId="05578264" w:rsidR="0041648F" w:rsidDel="004721F4" w:rsidRDefault="0041648F" w:rsidP="00DD5915">
            <w:pPr>
              <w:pStyle w:val="tabletext"/>
              <w:numPr>
                <w:ilvl w:val="0"/>
                <w:numId w:val="32"/>
              </w:numPr>
            </w:pPr>
            <w:r>
              <w:t>What bleeding practices are non-</w:t>
            </w:r>
            <w:r w:rsidR="007663B2">
              <w:t>H</w:t>
            </w:r>
            <w:r>
              <w:t>alal</w:t>
            </w:r>
            <w:r w:rsidR="007663B2">
              <w:t>?</w:t>
            </w:r>
          </w:p>
        </w:tc>
        <w:tc>
          <w:tcPr>
            <w:tcW w:w="4678" w:type="dxa"/>
            <w:tcBorders>
              <w:top w:val="single" w:sz="4" w:space="0" w:color="auto"/>
              <w:bottom w:val="single" w:sz="4" w:space="0" w:color="auto"/>
            </w:tcBorders>
          </w:tcPr>
          <w:p w14:paraId="791F7F01" w14:textId="77777777" w:rsidR="0041648F" w:rsidRDefault="0041648F" w:rsidP="003325BA">
            <w:pPr>
              <w:pStyle w:val="tabletext"/>
              <w:ind w:left="720"/>
            </w:pPr>
          </w:p>
        </w:tc>
      </w:tr>
      <w:tr w:rsidR="0041648F" w14:paraId="05864EC8" w14:textId="485840F3" w:rsidTr="003325BA">
        <w:trPr>
          <w:trHeight w:val="566"/>
        </w:trPr>
        <w:tc>
          <w:tcPr>
            <w:tcW w:w="2972" w:type="dxa"/>
            <w:tcBorders>
              <w:top w:val="single" w:sz="4" w:space="0" w:color="auto"/>
              <w:bottom w:val="single" w:sz="4" w:space="0" w:color="auto"/>
            </w:tcBorders>
          </w:tcPr>
          <w:p w14:paraId="1502479E" w14:textId="7FC18B95" w:rsidR="0041648F" w:rsidRPr="002B1D62" w:rsidRDefault="0041648F" w:rsidP="00DD5915">
            <w:pPr>
              <w:pStyle w:val="ListParagraph"/>
              <w:numPr>
                <w:ilvl w:val="0"/>
                <w:numId w:val="32"/>
              </w:numPr>
              <w:shd w:val="clear" w:color="auto" w:fill="FFFFFF"/>
              <w:spacing w:before="100" w:beforeAutospacing="1" w:after="100" w:afterAutospacing="1" w:line="384" w:lineRule="atLeast"/>
              <w:rPr>
                <w:rFonts w:ascii="Verdana" w:hAnsi="Verdana"/>
                <w:sz w:val="18"/>
                <w:szCs w:val="18"/>
              </w:rPr>
            </w:pPr>
            <w:r w:rsidRPr="002B1D62">
              <w:rPr>
                <w:rFonts w:ascii="Verdana" w:hAnsi="Verdana"/>
                <w:sz w:val="18"/>
                <w:szCs w:val="18"/>
              </w:rPr>
              <w:t>What makes a product non-Halal</w:t>
            </w:r>
            <w:r w:rsidR="007663B2" w:rsidRPr="002B1D62">
              <w:rPr>
                <w:rFonts w:ascii="Verdana" w:hAnsi="Verdana"/>
                <w:sz w:val="18"/>
                <w:szCs w:val="18"/>
              </w:rPr>
              <w:t>?</w:t>
            </w:r>
            <w:r w:rsidRPr="002B1D62">
              <w:rPr>
                <w:rFonts w:ascii="Verdana" w:hAnsi="Verdana"/>
                <w:sz w:val="18"/>
                <w:szCs w:val="18"/>
              </w:rPr>
              <w:t xml:space="preserve"> </w:t>
            </w:r>
          </w:p>
          <w:p w14:paraId="1382370B" w14:textId="77777777" w:rsidR="0041648F" w:rsidRDefault="0041648F" w:rsidP="007C1077">
            <w:pPr>
              <w:pStyle w:val="tabletext"/>
              <w:ind w:left="1080"/>
            </w:pPr>
          </w:p>
        </w:tc>
        <w:tc>
          <w:tcPr>
            <w:tcW w:w="4678" w:type="dxa"/>
            <w:tcBorders>
              <w:top w:val="single" w:sz="4" w:space="0" w:color="auto"/>
              <w:bottom w:val="single" w:sz="4" w:space="0" w:color="auto"/>
            </w:tcBorders>
          </w:tcPr>
          <w:p w14:paraId="7CC08037" w14:textId="77777777" w:rsidR="0041648F" w:rsidRPr="003325BA" w:rsidRDefault="0041648F" w:rsidP="003325BA">
            <w:pPr>
              <w:shd w:val="clear" w:color="auto" w:fill="FFFFFF"/>
              <w:spacing w:before="100" w:beforeAutospacing="1" w:after="100" w:afterAutospacing="1" w:line="384" w:lineRule="atLeast"/>
              <w:ind w:left="720"/>
              <w:rPr>
                <w:rFonts w:ascii="Verdana" w:hAnsi="Verdana"/>
                <w:color w:val="696969"/>
                <w:sz w:val="18"/>
                <w:szCs w:val="18"/>
              </w:rPr>
            </w:pPr>
          </w:p>
        </w:tc>
      </w:tr>
      <w:tr w:rsidR="0041648F" w14:paraId="7F09C52F" w14:textId="0003CB4D" w:rsidTr="003325BA">
        <w:trPr>
          <w:trHeight w:val="566"/>
        </w:trPr>
        <w:tc>
          <w:tcPr>
            <w:tcW w:w="2972" w:type="dxa"/>
            <w:tcBorders>
              <w:top w:val="single" w:sz="4" w:space="0" w:color="auto"/>
              <w:bottom w:val="single" w:sz="4" w:space="0" w:color="auto"/>
            </w:tcBorders>
          </w:tcPr>
          <w:p w14:paraId="0C890176" w14:textId="77777777" w:rsidR="0041648F" w:rsidRDefault="0041648F" w:rsidP="00DD5915">
            <w:pPr>
              <w:pStyle w:val="tabletext"/>
              <w:numPr>
                <w:ilvl w:val="0"/>
                <w:numId w:val="32"/>
              </w:numPr>
            </w:pPr>
            <w:r>
              <w:t>How is stunning equipment prepared and maintained?</w:t>
            </w:r>
          </w:p>
        </w:tc>
        <w:tc>
          <w:tcPr>
            <w:tcW w:w="4678" w:type="dxa"/>
            <w:tcBorders>
              <w:top w:val="single" w:sz="4" w:space="0" w:color="auto"/>
              <w:bottom w:val="single" w:sz="4" w:space="0" w:color="auto"/>
            </w:tcBorders>
          </w:tcPr>
          <w:p w14:paraId="2C9AEC44" w14:textId="77777777" w:rsidR="0041648F" w:rsidRDefault="0041648F" w:rsidP="003325BA">
            <w:pPr>
              <w:pStyle w:val="tabletext"/>
              <w:ind w:left="720"/>
            </w:pPr>
          </w:p>
        </w:tc>
      </w:tr>
      <w:tr w:rsidR="0041648F" w14:paraId="5ADC0470" w14:textId="4E66B562" w:rsidTr="003325BA">
        <w:trPr>
          <w:trHeight w:val="566"/>
        </w:trPr>
        <w:tc>
          <w:tcPr>
            <w:tcW w:w="2972" w:type="dxa"/>
            <w:tcBorders>
              <w:top w:val="single" w:sz="4" w:space="0" w:color="auto"/>
              <w:bottom w:val="single" w:sz="4" w:space="0" w:color="auto"/>
            </w:tcBorders>
          </w:tcPr>
          <w:p w14:paraId="34DE9A8E" w14:textId="77777777" w:rsidR="0041648F" w:rsidRDefault="0041648F" w:rsidP="00DD5915">
            <w:pPr>
              <w:pStyle w:val="tabletext"/>
              <w:numPr>
                <w:ilvl w:val="0"/>
                <w:numId w:val="32"/>
              </w:numPr>
            </w:pPr>
            <w:r>
              <w:t>Who should perform the stunning operation?</w:t>
            </w:r>
          </w:p>
        </w:tc>
        <w:tc>
          <w:tcPr>
            <w:tcW w:w="4678" w:type="dxa"/>
            <w:tcBorders>
              <w:top w:val="single" w:sz="4" w:space="0" w:color="auto"/>
              <w:bottom w:val="single" w:sz="4" w:space="0" w:color="auto"/>
            </w:tcBorders>
          </w:tcPr>
          <w:p w14:paraId="55495F9B" w14:textId="77777777" w:rsidR="0041648F" w:rsidRDefault="0041648F" w:rsidP="003325BA">
            <w:pPr>
              <w:pStyle w:val="tabletext"/>
              <w:ind w:left="720"/>
            </w:pPr>
          </w:p>
        </w:tc>
      </w:tr>
      <w:tr w:rsidR="0041648F" w14:paraId="1F478C53" w14:textId="7AE5AE26" w:rsidTr="003325BA">
        <w:trPr>
          <w:trHeight w:val="566"/>
        </w:trPr>
        <w:tc>
          <w:tcPr>
            <w:tcW w:w="2972" w:type="dxa"/>
            <w:tcBorders>
              <w:top w:val="single" w:sz="4" w:space="0" w:color="auto"/>
              <w:bottom w:val="single" w:sz="4" w:space="0" w:color="auto"/>
            </w:tcBorders>
          </w:tcPr>
          <w:p w14:paraId="45A32822" w14:textId="77777777" w:rsidR="0041648F" w:rsidRDefault="0041648F" w:rsidP="00DD5915">
            <w:pPr>
              <w:pStyle w:val="tabletext"/>
              <w:numPr>
                <w:ilvl w:val="0"/>
                <w:numId w:val="32"/>
              </w:numPr>
            </w:pPr>
            <w:r>
              <w:t>What are the consequences of an ineffective stun?</w:t>
            </w:r>
          </w:p>
        </w:tc>
        <w:tc>
          <w:tcPr>
            <w:tcW w:w="4678" w:type="dxa"/>
            <w:tcBorders>
              <w:top w:val="single" w:sz="4" w:space="0" w:color="auto"/>
              <w:bottom w:val="single" w:sz="4" w:space="0" w:color="auto"/>
            </w:tcBorders>
          </w:tcPr>
          <w:p w14:paraId="5856D6C6" w14:textId="77777777" w:rsidR="0041648F" w:rsidRDefault="0041648F" w:rsidP="003325BA">
            <w:pPr>
              <w:pStyle w:val="tabletext"/>
              <w:ind w:left="720"/>
            </w:pPr>
          </w:p>
        </w:tc>
      </w:tr>
      <w:tr w:rsidR="0041648F" w14:paraId="0848C3E4" w14:textId="167A4439" w:rsidTr="003325BA">
        <w:trPr>
          <w:trHeight w:val="566"/>
        </w:trPr>
        <w:tc>
          <w:tcPr>
            <w:tcW w:w="2972" w:type="dxa"/>
            <w:tcBorders>
              <w:top w:val="single" w:sz="4" w:space="0" w:color="auto"/>
              <w:bottom w:val="single" w:sz="4" w:space="0" w:color="auto"/>
            </w:tcBorders>
          </w:tcPr>
          <w:p w14:paraId="16DF1C2E" w14:textId="77777777" w:rsidR="0041648F" w:rsidRDefault="0041648F" w:rsidP="00DD5915">
            <w:pPr>
              <w:pStyle w:val="tabletext"/>
              <w:numPr>
                <w:ilvl w:val="0"/>
                <w:numId w:val="32"/>
              </w:numPr>
            </w:pPr>
            <w:r>
              <w:t xml:space="preserve">Why is it necessary to have back-up procedures? Describe the back-up procedures available in your plant. </w:t>
            </w:r>
          </w:p>
        </w:tc>
        <w:tc>
          <w:tcPr>
            <w:tcW w:w="4678" w:type="dxa"/>
            <w:tcBorders>
              <w:top w:val="single" w:sz="4" w:space="0" w:color="auto"/>
              <w:bottom w:val="single" w:sz="4" w:space="0" w:color="auto"/>
            </w:tcBorders>
          </w:tcPr>
          <w:p w14:paraId="6B97ED76" w14:textId="77777777" w:rsidR="0041648F" w:rsidRDefault="0041648F" w:rsidP="003325BA">
            <w:pPr>
              <w:pStyle w:val="tabletext"/>
              <w:ind w:left="720"/>
            </w:pPr>
          </w:p>
        </w:tc>
      </w:tr>
      <w:tr w:rsidR="0041648F" w14:paraId="26845F00" w14:textId="3E7DAEE5" w:rsidTr="003325BA">
        <w:trPr>
          <w:trHeight w:val="566"/>
        </w:trPr>
        <w:tc>
          <w:tcPr>
            <w:tcW w:w="2972" w:type="dxa"/>
            <w:tcBorders>
              <w:top w:val="single" w:sz="4" w:space="0" w:color="auto"/>
              <w:bottom w:val="single" w:sz="4" w:space="0" w:color="auto"/>
            </w:tcBorders>
          </w:tcPr>
          <w:p w14:paraId="6A8FB7A0" w14:textId="77777777" w:rsidR="0041648F" w:rsidRDefault="0041648F" w:rsidP="00DD5915">
            <w:pPr>
              <w:pStyle w:val="tabletext"/>
              <w:numPr>
                <w:ilvl w:val="0"/>
                <w:numId w:val="32"/>
              </w:numPr>
            </w:pPr>
            <w:r>
              <w:t xml:space="preserve">What are the WHS hazards associated with stunning? </w:t>
            </w:r>
          </w:p>
        </w:tc>
        <w:tc>
          <w:tcPr>
            <w:tcW w:w="4678" w:type="dxa"/>
            <w:tcBorders>
              <w:top w:val="single" w:sz="4" w:space="0" w:color="auto"/>
              <w:bottom w:val="single" w:sz="4" w:space="0" w:color="auto"/>
            </w:tcBorders>
          </w:tcPr>
          <w:p w14:paraId="76AB57BC" w14:textId="77777777" w:rsidR="0041648F" w:rsidRDefault="0041648F" w:rsidP="003325BA">
            <w:pPr>
              <w:pStyle w:val="tabletext"/>
              <w:ind w:left="720"/>
            </w:pPr>
          </w:p>
        </w:tc>
      </w:tr>
      <w:tr w:rsidR="0041648F" w14:paraId="2E286C69" w14:textId="2651D19E" w:rsidTr="003325BA">
        <w:trPr>
          <w:trHeight w:val="566"/>
        </w:trPr>
        <w:tc>
          <w:tcPr>
            <w:tcW w:w="2972" w:type="dxa"/>
            <w:tcBorders>
              <w:top w:val="single" w:sz="4" w:space="0" w:color="auto"/>
              <w:bottom w:val="single" w:sz="4" w:space="0" w:color="auto"/>
            </w:tcBorders>
          </w:tcPr>
          <w:p w14:paraId="3F3D4FBA" w14:textId="77777777" w:rsidR="0041648F" w:rsidRDefault="0041648F" w:rsidP="00DD5915">
            <w:pPr>
              <w:pStyle w:val="tabletext"/>
              <w:numPr>
                <w:ilvl w:val="0"/>
                <w:numId w:val="32"/>
              </w:numPr>
            </w:pPr>
            <w:r>
              <w:t xml:space="preserve">Select three of these hazards and explain how they can be reduced. </w:t>
            </w:r>
          </w:p>
        </w:tc>
        <w:tc>
          <w:tcPr>
            <w:tcW w:w="4678" w:type="dxa"/>
            <w:tcBorders>
              <w:top w:val="single" w:sz="4" w:space="0" w:color="auto"/>
              <w:bottom w:val="single" w:sz="4" w:space="0" w:color="auto"/>
            </w:tcBorders>
          </w:tcPr>
          <w:p w14:paraId="2BE359DD" w14:textId="77777777" w:rsidR="0041648F" w:rsidRDefault="0041648F" w:rsidP="003325BA">
            <w:pPr>
              <w:pStyle w:val="tabletext"/>
              <w:ind w:left="720"/>
            </w:pPr>
          </w:p>
        </w:tc>
      </w:tr>
      <w:tr w:rsidR="0041648F" w14:paraId="5AF23050" w14:textId="4BFB475B" w:rsidTr="003325BA">
        <w:trPr>
          <w:trHeight w:val="566"/>
        </w:trPr>
        <w:tc>
          <w:tcPr>
            <w:tcW w:w="2972" w:type="dxa"/>
            <w:tcBorders>
              <w:top w:val="single" w:sz="4" w:space="0" w:color="auto"/>
              <w:bottom w:val="single" w:sz="4" w:space="0" w:color="auto"/>
            </w:tcBorders>
          </w:tcPr>
          <w:p w14:paraId="5FD3C9D1" w14:textId="77777777" w:rsidR="0041648F" w:rsidRDefault="0041648F" w:rsidP="00DD5915">
            <w:pPr>
              <w:pStyle w:val="tabletext"/>
              <w:numPr>
                <w:ilvl w:val="0"/>
                <w:numId w:val="32"/>
              </w:numPr>
            </w:pPr>
            <w:r>
              <w:lastRenderedPageBreak/>
              <w:t>Identify three potential causes of contamination and cross-contamination during stunning.</w:t>
            </w:r>
          </w:p>
        </w:tc>
        <w:tc>
          <w:tcPr>
            <w:tcW w:w="4678" w:type="dxa"/>
            <w:tcBorders>
              <w:top w:val="single" w:sz="4" w:space="0" w:color="auto"/>
              <w:bottom w:val="single" w:sz="4" w:space="0" w:color="auto"/>
            </w:tcBorders>
          </w:tcPr>
          <w:p w14:paraId="01ED4042" w14:textId="77777777" w:rsidR="0041648F" w:rsidRDefault="0041648F" w:rsidP="003325BA">
            <w:pPr>
              <w:pStyle w:val="tabletext"/>
              <w:ind w:left="720"/>
            </w:pPr>
          </w:p>
        </w:tc>
      </w:tr>
      <w:tr w:rsidR="0041648F" w14:paraId="2C930F6C" w14:textId="05C6E16C" w:rsidTr="003325BA">
        <w:trPr>
          <w:trHeight w:val="566"/>
        </w:trPr>
        <w:tc>
          <w:tcPr>
            <w:tcW w:w="2972" w:type="dxa"/>
            <w:tcBorders>
              <w:top w:val="single" w:sz="4" w:space="0" w:color="auto"/>
              <w:bottom w:val="single" w:sz="4" w:space="0" w:color="auto"/>
            </w:tcBorders>
          </w:tcPr>
          <w:p w14:paraId="183461A7" w14:textId="77777777" w:rsidR="0041648F" w:rsidRDefault="0041648F" w:rsidP="00DD5915">
            <w:pPr>
              <w:pStyle w:val="tabletext"/>
              <w:numPr>
                <w:ilvl w:val="0"/>
                <w:numId w:val="32"/>
              </w:numPr>
            </w:pPr>
            <w:r>
              <w:t xml:space="preserve">Explain how each of these may be reduced. </w:t>
            </w:r>
          </w:p>
        </w:tc>
        <w:tc>
          <w:tcPr>
            <w:tcW w:w="4678" w:type="dxa"/>
            <w:tcBorders>
              <w:top w:val="single" w:sz="4" w:space="0" w:color="auto"/>
              <w:bottom w:val="single" w:sz="4" w:space="0" w:color="auto"/>
            </w:tcBorders>
          </w:tcPr>
          <w:p w14:paraId="39C29D9D" w14:textId="77777777" w:rsidR="0041648F" w:rsidRDefault="0041648F" w:rsidP="003325BA">
            <w:pPr>
              <w:pStyle w:val="tabletext"/>
              <w:ind w:left="720"/>
            </w:pPr>
          </w:p>
        </w:tc>
      </w:tr>
      <w:tr w:rsidR="0041648F" w14:paraId="0467EE81" w14:textId="7A257567" w:rsidTr="003325BA">
        <w:trPr>
          <w:trHeight w:val="566"/>
        </w:trPr>
        <w:tc>
          <w:tcPr>
            <w:tcW w:w="2972" w:type="dxa"/>
            <w:tcBorders>
              <w:top w:val="single" w:sz="4" w:space="0" w:color="auto"/>
              <w:bottom w:val="single" w:sz="4" w:space="0" w:color="auto"/>
            </w:tcBorders>
          </w:tcPr>
          <w:p w14:paraId="20C36E37" w14:textId="77777777" w:rsidR="0041648F" w:rsidRDefault="0041648F" w:rsidP="00DD5915">
            <w:pPr>
              <w:pStyle w:val="tabletext"/>
              <w:numPr>
                <w:ilvl w:val="0"/>
                <w:numId w:val="32"/>
              </w:numPr>
            </w:pPr>
            <w:r>
              <w:t xml:space="preserve">Explain the impact ineffective restraint and stunning may have on product quality. </w:t>
            </w:r>
          </w:p>
        </w:tc>
        <w:tc>
          <w:tcPr>
            <w:tcW w:w="4678" w:type="dxa"/>
            <w:tcBorders>
              <w:top w:val="single" w:sz="4" w:space="0" w:color="auto"/>
              <w:bottom w:val="single" w:sz="4" w:space="0" w:color="auto"/>
            </w:tcBorders>
          </w:tcPr>
          <w:p w14:paraId="0A15D81F" w14:textId="77777777" w:rsidR="0041648F" w:rsidRDefault="0041648F" w:rsidP="003325BA">
            <w:pPr>
              <w:pStyle w:val="tabletext"/>
              <w:ind w:left="720"/>
            </w:pPr>
          </w:p>
        </w:tc>
      </w:tr>
      <w:tr w:rsidR="0041648F" w14:paraId="78708A75" w14:textId="0310DFBA"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22357905" w14:textId="0931D9A0" w:rsidR="0041648F" w:rsidRDefault="0041648F" w:rsidP="00DD5915">
            <w:pPr>
              <w:pStyle w:val="tabletext"/>
              <w:numPr>
                <w:ilvl w:val="0"/>
                <w:numId w:val="32"/>
              </w:numPr>
            </w:pPr>
            <w:r>
              <w:t xml:space="preserve">How are animals bled to meet </w:t>
            </w:r>
            <w:r w:rsidR="007663B2">
              <w:t>H</w:t>
            </w:r>
            <w:r>
              <w:t>alal requirements?</w:t>
            </w:r>
          </w:p>
        </w:tc>
        <w:tc>
          <w:tcPr>
            <w:tcW w:w="4678" w:type="dxa"/>
            <w:tcBorders>
              <w:top w:val="single" w:sz="4" w:space="0" w:color="auto"/>
              <w:left w:val="single" w:sz="4" w:space="0" w:color="auto"/>
              <w:bottom w:val="single" w:sz="4" w:space="0" w:color="auto"/>
              <w:right w:val="single" w:sz="4" w:space="0" w:color="auto"/>
            </w:tcBorders>
          </w:tcPr>
          <w:p w14:paraId="39639A78" w14:textId="77777777" w:rsidR="0041648F" w:rsidRDefault="0041648F" w:rsidP="003325BA">
            <w:pPr>
              <w:pStyle w:val="tabletext"/>
              <w:ind w:left="720"/>
            </w:pPr>
          </w:p>
        </w:tc>
      </w:tr>
      <w:tr w:rsidR="0041648F" w14:paraId="17776D0E" w14:textId="3D29B467"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107C9BF3" w14:textId="77777777" w:rsidR="0041648F" w:rsidRDefault="0041648F" w:rsidP="00DD5915">
            <w:pPr>
              <w:pStyle w:val="tabletext"/>
              <w:numPr>
                <w:ilvl w:val="0"/>
                <w:numId w:val="32"/>
              </w:numPr>
            </w:pPr>
            <w:r>
              <w:t>What prayer is said as part of Halal slaughter?</w:t>
            </w:r>
          </w:p>
        </w:tc>
        <w:tc>
          <w:tcPr>
            <w:tcW w:w="4678" w:type="dxa"/>
            <w:tcBorders>
              <w:top w:val="single" w:sz="4" w:space="0" w:color="auto"/>
              <w:left w:val="single" w:sz="4" w:space="0" w:color="auto"/>
              <w:bottom w:val="single" w:sz="4" w:space="0" w:color="auto"/>
              <w:right w:val="single" w:sz="4" w:space="0" w:color="auto"/>
            </w:tcBorders>
          </w:tcPr>
          <w:p w14:paraId="03FAB6DA" w14:textId="77777777" w:rsidR="0041648F" w:rsidRDefault="0041648F" w:rsidP="003325BA">
            <w:pPr>
              <w:pStyle w:val="tabletext"/>
              <w:ind w:left="720"/>
            </w:pPr>
          </w:p>
        </w:tc>
      </w:tr>
      <w:tr w:rsidR="0041648F" w14:paraId="0FFC14FA" w14:textId="44457E18"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5B9F7944" w14:textId="77777777" w:rsidR="0041648F" w:rsidRDefault="0041648F" w:rsidP="00DD5915">
            <w:pPr>
              <w:pStyle w:val="tabletext"/>
              <w:numPr>
                <w:ilvl w:val="0"/>
                <w:numId w:val="32"/>
              </w:numPr>
            </w:pPr>
            <w:r>
              <w:t>What are the stick/stun intervals and why are they important?</w:t>
            </w:r>
          </w:p>
        </w:tc>
        <w:tc>
          <w:tcPr>
            <w:tcW w:w="4678" w:type="dxa"/>
            <w:tcBorders>
              <w:top w:val="single" w:sz="4" w:space="0" w:color="auto"/>
              <w:left w:val="single" w:sz="4" w:space="0" w:color="auto"/>
              <w:bottom w:val="single" w:sz="4" w:space="0" w:color="auto"/>
              <w:right w:val="single" w:sz="4" w:space="0" w:color="auto"/>
            </w:tcBorders>
          </w:tcPr>
          <w:p w14:paraId="390341B3" w14:textId="77777777" w:rsidR="0041648F" w:rsidRDefault="0041648F" w:rsidP="003325BA">
            <w:pPr>
              <w:pStyle w:val="tabletext"/>
              <w:ind w:left="720"/>
            </w:pPr>
          </w:p>
        </w:tc>
      </w:tr>
      <w:tr w:rsidR="0041648F" w14:paraId="58906B4E" w14:textId="4CFC47D8"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54BD642E" w14:textId="77777777" w:rsidR="0041648F" w:rsidRPr="00721CF7" w:rsidRDefault="0041648F" w:rsidP="00DD5915">
            <w:pPr>
              <w:pStyle w:val="Tabletext0"/>
              <w:numPr>
                <w:ilvl w:val="0"/>
                <w:numId w:val="32"/>
              </w:numPr>
              <w:rPr>
                <w:rFonts w:ascii="Verdana" w:hAnsi="Verdana"/>
                <w:color w:val="696969"/>
                <w:sz w:val="18"/>
                <w:szCs w:val="18"/>
              </w:rPr>
            </w:pPr>
            <w:r w:rsidRPr="00CC4990">
              <w:t>What are the hygiene and sanitation requirements when bleeding?</w:t>
            </w:r>
            <w:r w:rsidRPr="002B1D62">
              <w:rPr>
                <w:rFonts w:ascii="Verdana" w:hAnsi="Verdana"/>
                <w:sz w:val="18"/>
                <w:szCs w:val="18"/>
              </w:rPr>
              <w:t xml:space="preserve"> </w:t>
            </w:r>
            <w:r>
              <w:rPr>
                <w:rFonts w:ascii="Verdana" w:hAnsi="Verdana"/>
                <w:color w:val="696969"/>
                <w:sz w:val="18"/>
                <w:szCs w:val="18"/>
              </w:rPr>
              <w:tab/>
            </w:r>
          </w:p>
          <w:p w14:paraId="00B91CBF" w14:textId="77777777" w:rsidR="0041648F" w:rsidRDefault="0041648F" w:rsidP="00133912">
            <w:pPr>
              <w:pStyle w:val="tabletext"/>
            </w:pPr>
          </w:p>
        </w:tc>
        <w:tc>
          <w:tcPr>
            <w:tcW w:w="4678" w:type="dxa"/>
            <w:tcBorders>
              <w:top w:val="single" w:sz="4" w:space="0" w:color="auto"/>
              <w:left w:val="single" w:sz="4" w:space="0" w:color="auto"/>
              <w:bottom w:val="single" w:sz="4" w:space="0" w:color="auto"/>
              <w:right w:val="single" w:sz="4" w:space="0" w:color="auto"/>
            </w:tcBorders>
          </w:tcPr>
          <w:p w14:paraId="055CFED1" w14:textId="77777777" w:rsidR="0041648F" w:rsidRDefault="0041648F" w:rsidP="003325BA">
            <w:pPr>
              <w:pStyle w:val="Tabletext0"/>
              <w:ind w:left="720"/>
            </w:pPr>
          </w:p>
        </w:tc>
      </w:tr>
      <w:tr w:rsidR="0041648F" w14:paraId="170A6766" w14:textId="5BA84721"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377177B7" w14:textId="77777777" w:rsidR="0041648F" w:rsidRDefault="0041648F" w:rsidP="00DD5915">
            <w:pPr>
              <w:pStyle w:val="tabletext"/>
              <w:numPr>
                <w:ilvl w:val="0"/>
                <w:numId w:val="32"/>
              </w:numPr>
            </w:pPr>
            <w:r>
              <w:t>What are the possible sources of contamination?</w:t>
            </w:r>
          </w:p>
        </w:tc>
        <w:tc>
          <w:tcPr>
            <w:tcW w:w="4678" w:type="dxa"/>
            <w:tcBorders>
              <w:top w:val="single" w:sz="4" w:space="0" w:color="auto"/>
              <w:left w:val="single" w:sz="4" w:space="0" w:color="auto"/>
              <w:bottom w:val="single" w:sz="4" w:space="0" w:color="auto"/>
              <w:right w:val="single" w:sz="4" w:space="0" w:color="auto"/>
            </w:tcBorders>
          </w:tcPr>
          <w:p w14:paraId="61BDA776" w14:textId="77777777" w:rsidR="0041648F" w:rsidRDefault="0041648F" w:rsidP="003325BA">
            <w:pPr>
              <w:pStyle w:val="tabletext"/>
              <w:ind w:left="720"/>
            </w:pPr>
          </w:p>
        </w:tc>
      </w:tr>
      <w:tr w:rsidR="0041648F" w14:paraId="39908217" w14:textId="43CE37FA"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052D6536" w14:textId="77777777" w:rsidR="0041648F" w:rsidRDefault="0041648F" w:rsidP="00DD5915">
            <w:pPr>
              <w:pStyle w:val="tabletext"/>
              <w:numPr>
                <w:ilvl w:val="0"/>
                <w:numId w:val="32"/>
              </w:numPr>
            </w:pPr>
            <w:r>
              <w:t>How can these sources of contamination be avoided?</w:t>
            </w:r>
          </w:p>
        </w:tc>
        <w:tc>
          <w:tcPr>
            <w:tcW w:w="4678" w:type="dxa"/>
            <w:tcBorders>
              <w:top w:val="single" w:sz="4" w:space="0" w:color="auto"/>
              <w:left w:val="single" w:sz="4" w:space="0" w:color="auto"/>
              <w:bottom w:val="single" w:sz="4" w:space="0" w:color="auto"/>
              <w:right w:val="single" w:sz="4" w:space="0" w:color="auto"/>
            </w:tcBorders>
          </w:tcPr>
          <w:p w14:paraId="5946510E" w14:textId="77777777" w:rsidR="0041648F" w:rsidRDefault="0041648F" w:rsidP="003325BA">
            <w:pPr>
              <w:pStyle w:val="tabletext"/>
              <w:ind w:left="720"/>
            </w:pPr>
          </w:p>
        </w:tc>
      </w:tr>
      <w:tr w:rsidR="0041648F" w14:paraId="4693785D" w14:textId="79A05AC0"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37CCCAF9" w14:textId="33C3842C" w:rsidR="0041648F" w:rsidRDefault="0041648F" w:rsidP="002B1D62">
            <w:pPr>
              <w:pStyle w:val="ListParagraph"/>
              <w:numPr>
                <w:ilvl w:val="0"/>
                <w:numId w:val="32"/>
              </w:numPr>
              <w:shd w:val="clear" w:color="auto" w:fill="FFFFFF"/>
              <w:spacing w:before="100" w:beforeAutospacing="1" w:after="100" w:afterAutospacing="1" w:line="384" w:lineRule="atLeast"/>
            </w:pPr>
            <w:r w:rsidRPr="002B1D62">
              <w:rPr>
                <w:rFonts w:ascii="Verdana" w:hAnsi="Verdana"/>
                <w:sz w:val="18"/>
                <w:szCs w:val="18"/>
              </w:rPr>
              <w:t>What are oesophagus plugs used for?</w:t>
            </w:r>
          </w:p>
        </w:tc>
        <w:tc>
          <w:tcPr>
            <w:tcW w:w="4678" w:type="dxa"/>
            <w:tcBorders>
              <w:top w:val="single" w:sz="4" w:space="0" w:color="auto"/>
              <w:left w:val="single" w:sz="4" w:space="0" w:color="auto"/>
              <w:bottom w:val="single" w:sz="4" w:space="0" w:color="auto"/>
              <w:right w:val="single" w:sz="4" w:space="0" w:color="auto"/>
            </w:tcBorders>
          </w:tcPr>
          <w:p w14:paraId="17C681B2" w14:textId="77777777" w:rsidR="0041648F" w:rsidRPr="003325BA" w:rsidRDefault="0041648F" w:rsidP="003325BA">
            <w:pPr>
              <w:shd w:val="clear" w:color="auto" w:fill="FFFFFF"/>
              <w:spacing w:before="100" w:beforeAutospacing="1" w:after="100" w:afterAutospacing="1" w:line="384" w:lineRule="atLeast"/>
              <w:ind w:left="720"/>
              <w:rPr>
                <w:rFonts w:ascii="Verdana" w:hAnsi="Verdana"/>
                <w:color w:val="696969"/>
                <w:sz w:val="18"/>
                <w:szCs w:val="18"/>
              </w:rPr>
            </w:pPr>
          </w:p>
        </w:tc>
      </w:tr>
      <w:tr w:rsidR="0041648F" w14:paraId="41CBC9A1" w14:textId="356A4C93" w:rsidTr="003325BA">
        <w:trPr>
          <w:trHeight w:val="628"/>
        </w:trPr>
        <w:tc>
          <w:tcPr>
            <w:tcW w:w="2972" w:type="dxa"/>
            <w:tcBorders>
              <w:top w:val="single" w:sz="4" w:space="0" w:color="auto"/>
              <w:left w:val="single" w:sz="4" w:space="0" w:color="auto"/>
              <w:bottom w:val="single" w:sz="4" w:space="0" w:color="auto"/>
              <w:right w:val="single" w:sz="4" w:space="0" w:color="auto"/>
            </w:tcBorders>
          </w:tcPr>
          <w:p w14:paraId="227D73AF" w14:textId="77777777" w:rsidR="0041648F" w:rsidRDefault="0041648F" w:rsidP="00DD5915">
            <w:pPr>
              <w:pStyle w:val="tabletext"/>
              <w:numPr>
                <w:ilvl w:val="0"/>
                <w:numId w:val="32"/>
              </w:numPr>
            </w:pPr>
            <w:r>
              <w:lastRenderedPageBreak/>
              <w:t xml:space="preserve">How are </w:t>
            </w:r>
            <w:r w:rsidRPr="002B1D62">
              <w:rPr>
                <w:rFonts w:ascii="Verdana" w:hAnsi="Verdana"/>
                <w:sz w:val="18"/>
                <w:szCs w:val="18"/>
              </w:rPr>
              <w:t>oesophagus plugs inserted</w:t>
            </w:r>
            <w:r w:rsidRPr="00CC4990">
              <w:t xml:space="preserve">? </w:t>
            </w:r>
          </w:p>
        </w:tc>
        <w:tc>
          <w:tcPr>
            <w:tcW w:w="4678" w:type="dxa"/>
            <w:tcBorders>
              <w:top w:val="single" w:sz="4" w:space="0" w:color="auto"/>
              <w:left w:val="single" w:sz="4" w:space="0" w:color="auto"/>
              <w:bottom w:val="single" w:sz="4" w:space="0" w:color="auto"/>
              <w:right w:val="single" w:sz="4" w:space="0" w:color="auto"/>
            </w:tcBorders>
          </w:tcPr>
          <w:p w14:paraId="4A08851C" w14:textId="77777777" w:rsidR="0041648F" w:rsidRDefault="0041648F" w:rsidP="003325BA">
            <w:pPr>
              <w:pStyle w:val="tabletext"/>
              <w:ind w:left="720"/>
            </w:pPr>
          </w:p>
        </w:tc>
      </w:tr>
    </w:tbl>
    <w:p w14:paraId="47659C02" w14:textId="77777777" w:rsidR="00DA2C6C" w:rsidRDefault="00DA2C6C" w:rsidP="00DA2C6C">
      <w:pPr>
        <w:pStyle w:val="BodyText"/>
      </w:pPr>
    </w:p>
    <w:p w14:paraId="201ECF7F" w14:textId="77777777" w:rsidR="00DA2C6C" w:rsidRDefault="00DA2C6C" w:rsidP="00DA2C6C">
      <w:pPr>
        <w:pStyle w:val="BodyText"/>
      </w:pPr>
    </w:p>
    <w:p w14:paraId="590B071D" w14:textId="77777777" w:rsidR="00DA2C6C" w:rsidRPr="0099024D" w:rsidRDefault="00DA2C6C" w:rsidP="00DA2C6C">
      <w:pPr>
        <w:pStyle w:val="BodyText"/>
      </w:pPr>
    </w:p>
    <w:p w14:paraId="171CC46C" w14:textId="4FC549ED" w:rsidR="00461FA0" w:rsidRDefault="00DA2C6C" w:rsidP="00461FA0">
      <w:pPr>
        <w:pStyle w:val="Topicheading"/>
      </w:pPr>
      <w:r w:rsidRPr="0099024D">
        <w:rPr>
          <w:rStyle w:val="QuestionheadingChar"/>
        </w:rPr>
        <w:br w:type="page"/>
      </w:r>
    </w:p>
    <w:p w14:paraId="16DC0995" w14:textId="77777777" w:rsidR="00DA2C6C" w:rsidRDefault="00DA2C6C" w:rsidP="00DA2C6C">
      <w:pPr>
        <w:pStyle w:val="Sectionheading"/>
      </w:pPr>
      <w:bookmarkStart w:id="259" w:name="_Toc368041600"/>
      <w:bookmarkStart w:id="260" w:name="_Toc115251419"/>
      <w:r>
        <w:lastRenderedPageBreak/>
        <w:t>Record of completed assessment</w:t>
      </w:r>
      <w:bookmarkEnd w:id="259"/>
      <w:bookmarkEnd w:id="260"/>
      <w:r>
        <w:t xml:space="preserve">  </w:t>
      </w:r>
    </w:p>
    <w:tbl>
      <w:tblPr>
        <w:tblW w:w="8519" w:type="dxa"/>
        <w:tblBorders>
          <w:bottom w:val="single" w:sz="4" w:space="0" w:color="auto"/>
          <w:insideH w:val="single" w:sz="4" w:space="0" w:color="auto"/>
          <w:insideV w:val="single" w:sz="4" w:space="0" w:color="auto"/>
        </w:tblBorders>
        <w:tblLook w:val="0000" w:firstRow="0" w:lastRow="0" w:firstColumn="0" w:lastColumn="0" w:noHBand="0" w:noVBand="0"/>
      </w:tblPr>
      <w:tblGrid>
        <w:gridCol w:w="8519"/>
      </w:tblGrid>
      <w:tr w:rsidR="00DA2C6C" w14:paraId="458F10A5" w14:textId="77777777" w:rsidTr="00CE145A">
        <w:trPr>
          <w:cantSplit/>
        </w:trPr>
        <w:tc>
          <w:tcPr>
            <w:tcW w:w="8519" w:type="dxa"/>
          </w:tcPr>
          <w:p w14:paraId="12684796" w14:textId="77777777" w:rsidR="00DA2C6C" w:rsidRDefault="00DA2C6C" w:rsidP="00CE145A">
            <w:pPr>
              <w:pStyle w:val="imprintheading"/>
            </w:pPr>
            <w:r>
              <w:t>Trainee:</w:t>
            </w:r>
          </w:p>
        </w:tc>
      </w:tr>
      <w:tr w:rsidR="00DA2C6C" w14:paraId="38D7D50B" w14:textId="77777777" w:rsidTr="00CE145A">
        <w:trPr>
          <w:cantSplit/>
        </w:trPr>
        <w:tc>
          <w:tcPr>
            <w:tcW w:w="8519" w:type="dxa"/>
          </w:tcPr>
          <w:p w14:paraId="1C7E6AE7" w14:textId="77777777" w:rsidR="00DA2C6C" w:rsidRDefault="00DA2C6C" w:rsidP="00CE145A">
            <w:pPr>
              <w:pStyle w:val="imprintheading"/>
            </w:pPr>
            <w:r>
              <w:t>Assessor:</w:t>
            </w:r>
          </w:p>
        </w:tc>
      </w:tr>
      <w:tr w:rsidR="00DA2C6C" w14:paraId="79C331C4" w14:textId="77777777" w:rsidTr="00CE145A">
        <w:trPr>
          <w:cantSplit/>
        </w:trPr>
        <w:tc>
          <w:tcPr>
            <w:tcW w:w="8519" w:type="dxa"/>
          </w:tcPr>
          <w:p w14:paraId="4B14D885" w14:textId="77777777" w:rsidR="00DA2C6C" w:rsidRDefault="00DA2C6C" w:rsidP="00CE145A">
            <w:pPr>
              <w:pStyle w:val="imprintheading"/>
            </w:pPr>
            <w:r>
              <w:t>Company/workplace:</w:t>
            </w:r>
          </w:p>
        </w:tc>
      </w:tr>
      <w:tr w:rsidR="00DA2C6C" w14:paraId="0788096D" w14:textId="77777777" w:rsidTr="00CE145A">
        <w:trPr>
          <w:cantSplit/>
        </w:trPr>
        <w:tc>
          <w:tcPr>
            <w:tcW w:w="8519" w:type="dxa"/>
          </w:tcPr>
          <w:p w14:paraId="50592908" w14:textId="77777777" w:rsidR="00DA2C6C" w:rsidRDefault="00DA2C6C" w:rsidP="00CE145A">
            <w:pPr>
              <w:pStyle w:val="imprintheading"/>
            </w:pPr>
            <w:r>
              <w:t>Registered Training Organisation:</w:t>
            </w:r>
          </w:p>
        </w:tc>
      </w:tr>
    </w:tbl>
    <w:p w14:paraId="08DE5532" w14:textId="77777777" w:rsidR="00DA2C6C" w:rsidRDefault="00DA2C6C" w:rsidP="00DA2C6C"/>
    <w:p w14:paraId="5477144A" w14:textId="77777777" w:rsidR="00DA2C6C" w:rsidRDefault="00DA2C6C" w:rsidP="00DA2C6C"/>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301"/>
        <w:gridCol w:w="450"/>
        <w:gridCol w:w="1443"/>
      </w:tblGrid>
      <w:tr w:rsidR="00DA2C6C" w14:paraId="267E5D3C" w14:textId="77777777" w:rsidTr="00CE145A">
        <w:trPr>
          <w:cantSplit/>
        </w:trPr>
        <w:tc>
          <w:tcPr>
            <w:tcW w:w="8522" w:type="dxa"/>
            <w:gridSpan w:val="4"/>
            <w:tcBorders>
              <w:top w:val="single" w:sz="4" w:space="0" w:color="auto"/>
              <w:bottom w:val="single" w:sz="4" w:space="0" w:color="auto"/>
            </w:tcBorders>
          </w:tcPr>
          <w:p w14:paraId="77522C67" w14:textId="416F21A9" w:rsidR="00DA2C6C" w:rsidRDefault="00E05D1A" w:rsidP="00CE145A">
            <w:pPr>
              <w:pStyle w:val="Questionheading"/>
            </w:pPr>
            <w:bookmarkStart w:id="261" w:name="_Toc115251420"/>
            <w:r>
              <w:t>AMPA3000 Stun animal</w:t>
            </w:r>
            <w:bookmarkEnd w:id="261"/>
          </w:p>
        </w:tc>
      </w:tr>
      <w:tr w:rsidR="00DA2C6C" w14:paraId="20E1EDDD" w14:textId="77777777" w:rsidTr="00CE145A">
        <w:trPr>
          <w:cantSplit/>
        </w:trPr>
        <w:tc>
          <w:tcPr>
            <w:tcW w:w="5328" w:type="dxa"/>
            <w:tcBorders>
              <w:top w:val="single" w:sz="4" w:space="0" w:color="auto"/>
            </w:tcBorders>
          </w:tcPr>
          <w:p w14:paraId="58CB9D56" w14:textId="77777777" w:rsidR="00DA2C6C" w:rsidRDefault="00DA2C6C" w:rsidP="00CE145A">
            <w:pPr>
              <w:pStyle w:val="imprintheading"/>
            </w:pPr>
            <w:r>
              <w:t>Elements and performance criteria</w:t>
            </w:r>
          </w:p>
        </w:tc>
        <w:tc>
          <w:tcPr>
            <w:tcW w:w="1751" w:type="dxa"/>
            <w:gridSpan w:val="2"/>
            <w:tcBorders>
              <w:top w:val="single" w:sz="4" w:space="0" w:color="auto"/>
            </w:tcBorders>
            <w:shd w:val="clear" w:color="auto" w:fill="auto"/>
          </w:tcPr>
          <w:p w14:paraId="165FE494" w14:textId="77777777" w:rsidR="00DA2C6C" w:rsidRDefault="00DA2C6C" w:rsidP="00CE145A">
            <w:pPr>
              <w:pStyle w:val="imprintheading"/>
            </w:pPr>
            <w:r>
              <w:t>Assessor’s initials</w:t>
            </w:r>
          </w:p>
        </w:tc>
        <w:tc>
          <w:tcPr>
            <w:tcW w:w="1443" w:type="dxa"/>
            <w:tcBorders>
              <w:top w:val="single" w:sz="4" w:space="0" w:color="auto"/>
            </w:tcBorders>
            <w:shd w:val="clear" w:color="auto" w:fill="auto"/>
          </w:tcPr>
          <w:p w14:paraId="77D0D0A9" w14:textId="77777777" w:rsidR="00DA2C6C" w:rsidRDefault="00DA2C6C" w:rsidP="00CE145A">
            <w:pPr>
              <w:pStyle w:val="imprintheading"/>
            </w:pPr>
            <w:r>
              <w:t>Date</w:t>
            </w:r>
          </w:p>
        </w:tc>
      </w:tr>
      <w:tr w:rsidR="00CC4990" w14:paraId="7F04EF28" w14:textId="77777777" w:rsidTr="00CE1F24">
        <w:trPr>
          <w:cantSplit/>
        </w:trPr>
        <w:tc>
          <w:tcPr>
            <w:tcW w:w="8522" w:type="dxa"/>
            <w:gridSpan w:val="4"/>
          </w:tcPr>
          <w:p w14:paraId="7B58215D" w14:textId="716952F7" w:rsidR="00CC4990" w:rsidRDefault="00CC4990" w:rsidP="00CE145A">
            <w:pPr>
              <w:pStyle w:val="tabletext"/>
              <w:rPr>
                <w:bCs/>
              </w:rPr>
            </w:pPr>
            <w:r>
              <w:t>Element 1</w:t>
            </w:r>
          </w:p>
        </w:tc>
      </w:tr>
      <w:tr w:rsidR="00DA2C6C" w14:paraId="535543C9" w14:textId="77777777" w:rsidTr="00CE145A">
        <w:trPr>
          <w:cantSplit/>
        </w:trPr>
        <w:tc>
          <w:tcPr>
            <w:tcW w:w="5328" w:type="dxa"/>
          </w:tcPr>
          <w:p w14:paraId="7B57D3D4" w14:textId="77777777" w:rsidR="00DA2C6C" w:rsidRDefault="00DA2C6C" w:rsidP="00CE145A">
            <w:pPr>
              <w:pStyle w:val="tabletext"/>
            </w:pPr>
            <w:r>
              <w:t>1.1</w:t>
            </w:r>
          </w:p>
        </w:tc>
        <w:tc>
          <w:tcPr>
            <w:tcW w:w="1751" w:type="dxa"/>
            <w:gridSpan w:val="2"/>
            <w:shd w:val="clear" w:color="auto" w:fill="auto"/>
          </w:tcPr>
          <w:p w14:paraId="7366676B" w14:textId="77777777" w:rsidR="00DA2C6C" w:rsidRDefault="00DA2C6C" w:rsidP="00CE145A">
            <w:pPr>
              <w:pStyle w:val="tabletext"/>
            </w:pPr>
          </w:p>
        </w:tc>
        <w:tc>
          <w:tcPr>
            <w:tcW w:w="1443" w:type="dxa"/>
            <w:shd w:val="clear" w:color="auto" w:fill="auto"/>
          </w:tcPr>
          <w:p w14:paraId="3A9A7A5E" w14:textId="77777777" w:rsidR="00DA2C6C" w:rsidRDefault="00DA2C6C" w:rsidP="00CE145A">
            <w:pPr>
              <w:pStyle w:val="tabletext"/>
            </w:pPr>
          </w:p>
        </w:tc>
      </w:tr>
      <w:tr w:rsidR="00DA2C6C" w14:paraId="0BB02A1C" w14:textId="77777777" w:rsidTr="00CE145A">
        <w:trPr>
          <w:cantSplit/>
        </w:trPr>
        <w:tc>
          <w:tcPr>
            <w:tcW w:w="5328" w:type="dxa"/>
          </w:tcPr>
          <w:p w14:paraId="0916557B" w14:textId="77777777" w:rsidR="00DA2C6C" w:rsidRDefault="00DA2C6C" w:rsidP="00CE145A">
            <w:pPr>
              <w:pStyle w:val="tabletext"/>
              <w:rPr>
                <w:sz w:val="16"/>
              </w:rPr>
            </w:pPr>
            <w:r>
              <w:t>1.2</w:t>
            </w:r>
          </w:p>
        </w:tc>
        <w:tc>
          <w:tcPr>
            <w:tcW w:w="1751" w:type="dxa"/>
            <w:gridSpan w:val="2"/>
            <w:shd w:val="clear" w:color="auto" w:fill="auto"/>
          </w:tcPr>
          <w:p w14:paraId="38DA12E5" w14:textId="77777777" w:rsidR="00DA2C6C" w:rsidRDefault="00DA2C6C" w:rsidP="00CE145A">
            <w:pPr>
              <w:pStyle w:val="tabletext"/>
              <w:rPr>
                <w:sz w:val="16"/>
              </w:rPr>
            </w:pPr>
          </w:p>
        </w:tc>
        <w:tc>
          <w:tcPr>
            <w:tcW w:w="1443" w:type="dxa"/>
            <w:shd w:val="clear" w:color="auto" w:fill="auto"/>
          </w:tcPr>
          <w:p w14:paraId="2113B269" w14:textId="77777777" w:rsidR="00DA2C6C" w:rsidRDefault="00DA2C6C" w:rsidP="00CE145A">
            <w:pPr>
              <w:pStyle w:val="tabletext"/>
              <w:rPr>
                <w:sz w:val="16"/>
              </w:rPr>
            </w:pPr>
          </w:p>
        </w:tc>
      </w:tr>
      <w:tr w:rsidR="00461FA0" w14:paraId="2B5F724B" w14:textId="77777777" w:rsidTr="00CE145A">
        <w:trPr>
          <w:cantSplit/>
        </w:trPr>
        <w:tc>
          <w:tcPr>
            <w:tcW w:w="5328" w:type="dxa"/>
          </w:tcPr>
          <w:p w14:paraId="6B324FDC" w14:textId="1279B494" w:rsidR="00461FA0" w:rsidRDefault="00461FA0" w:rsidP="00CE145A">
            <w:pPr>
              <w:pStyle w:val="tabletext"/>
            </w:pPr>
            <w:r>
              <w:t>1.3</w:t>
            </w:r>
          </w:p>
        </w:tc>
        <w:tc>
          <w:tcPr>
            <w:tcW w:w="1751" w:type="dxa"/>
            <w:gridSpan w:val="2"/>
            <w:shd w:val="clear" w:color="auto" w:fill="auto"/>
          </w:tcPr>
          <w:p w14:paraId="042E8943" w14:textId="77777777" w:rsidR="00461FA0" w:rsidRDefault="00461FA0" w:rsidP="00CE145A">
            <w:pPr>
              <w:pStyle w:val="tabletext"/>
              <w:rPr>
                <w:sz w:val="16"/>
              </w:rPr>
            </w:pPr>
          </w:p>
        </w:tc>
        <w:tc>
          <w:tcPr>
            <w:tcW w:w="1443" w:type="dxa"/>
            <w:shd w:val="clear" w:color="auto" w:fill="auto"/>
          </w:tcPr>
          <w:p w14:paraId="085476D5" w14:textId="77777777" w:rsidR="00461FA0" w:rsidRDefault="00461FA0" w:rsidP="00CE145A">
            <w:pPr>
              <w:pStyle w:val="tabletext"/>
              <w:rPr>
                <w:sz w:val="16"/>
              </w:rPr>
            </w:pPr>
          </w:p>
        </w:tc>
      </w:tr>
      <w:tr w:rsidR="00CC4990" w14:paraId="23015610" w14:textId="77777777" w:rsidTr="00206DBB">
        <w:trPr>
          <w:cantSplit/>
        </w:trPr>
        <w:tc>
          <w:tcPr>
            <w:tcW w:w="8522" w:type="dxa"/>
            <w:gridSpan w:val="4"/>
          </w:tcPr>
          <w:p w14:paraId="0C43E052" w14:textId="1E2B6C95" w:rsidR="00CC4990" w:rsidRDefault="00CC4990" w:rsidP="00CE145A">
            <w:pPr>
              <w:pStyle w:val="tabletext"/>
            </w:pPr>
            <w:r>
              <w:t>Element 2</w:t>
            </w:r>
          </w:p>
        </w:tc>
      </w:tr>
      <w:tr w:rsidR="00DA2C6C" w14:paraId="6A384C9B" w14:textId="77777777" w:rsidTr="00CE145A">
        <w:trPr>
          <w:cantSplit/>
        </w:trPr>
        <w:tc>
          <w:tcPr>
            <w:tcW w:w="5328" w:type="dxa"/>
          </w:tcPr>
          <w:p w14:paraId="054F64D1" w14:textId="77777777" w:rsidR="00DA2C6C" w:rsidRDefault="00DA2C6C" w:rsidP="00CE145A">
            <w:pPr>
              <w:pStyle w:val="tabletext"/>
            </w:pPr>
            <w:r>
              <w:t>2.1</w:t>
            </w:r>
          </w:p>
        </w:tc>
        <w:tc>
          <w:tcPr>
            <w:tcW w:w="1751" w:type="dxa"/>
            <w:gridSpan w:val="2"/>
            <w:shd w:val="clear" w:color="auto" w:fill="auto"/>
          </w:tcPr>
          <w:p w14:paraId="51DB5C36" w14:textId="77777777" w:rsidR="00DA2C6C" w:rsidRDefault="00DA2C6C" w:rsidP="00CE145A">
            <w:pPr>
              <w:pStyle w:val="tabletext"/>
            </w:pPr>
          </w:p>
        </w:tc>
        <w:tc>
          <w:tcPr>
            <w:tcW w:w="1443" w:type="dxa"/>
            <w:shd w:val="clear" w:color="auto" w:fill="auto"/>
          </w:tcPr>
          <w:p w14:paraId="676D613D" w14:textId="77777777" w:rsidR="00DA2C6C" w:rsidRDefault="00DA2C6C" w:rsidP="00CE145A">
            <w:pPr>
              <w:pStyle w:val="tabletext"/>
            </w:pPr>
          </w:p>
        </w:tc>
      </w:tr>
      <w:tr w:rsidR="00DA2C6C" w14:paraId="6D9F2D7C" w14:textId="77777777" w:rsidTr="00CE145A">
        <w:trPr>
          <w:cantSplit/>
        </w:trPr>
        <w:tc>
          <w:tcPr>
            <w:tcW w:w="5328" w:type="dxa"/>
          </w:tcPr>
          <w:p w14:paraId="0CDFC249" w14:textId="77777777" w:rsidR="00DA2C6C" w:rsidRDefault="00DA2C6C" w:rsidP="00CE145A">
            <w:pPr>
              <w:pStyle w:val="tabletext"/>
            </w:pPr>
            <w:r>
              <w:t>2.2</w:t>
            </w:r>
          </w:p>
        </w:tc>
        <w:tc>
          <w:tcPr>
            <w:tcW w:w="1751" w:type="dxa"/>
            <w:gridSpan w:val="2"/>
            <w:shd w:val="clear" w:color="auto" w:fill="auto"/>
          </w:tcPr>
          <w:p w14:paraId="7F2D142D" w14:textId="77777777" w:rsidR="00DA2C6C" w:rsidRDefault="00DA2C6C" w:rsidP="00CE145A">
            <w:pPr>
              <w:pStyle w:val="tabletext"/>
            </w:pPr>
          </w:p>
        </w:tc>
        <w:tc>
          <w:tcPr>
            <w:tcW w:w="1443" w:type="dxa"/>
            <w:shd w:val="clear" w:color="auto" w:fill="auto"/>
          </w:tcPr>
          <w:p w14:paraId="7F6C023F" w14:textId="77777777" w:rsidR="00DA2C6C" w:rsidRDefault="00DA2C6C" w:rsidP="00CE145A">
            <w:pPr>
              <w:pStyle w:val="tabletext"/>
            </w:pPr>
          </w:p>
        </w:tc>
      </w:tr>
      <w:tr w:rsidR="00DA2C6C" w14:paraId="05AA6361" w14:textId="77777777" w:rsidTr="00CE145A">
        <w:trPr>
          <w:cantSplit/>
        </w:trPr>
        <w:tc>
          <w:tcPr>
            <w:tcW w:w="5328" w:type="dxa"/>
          </w:tcPr>
          <w:p w14:paraId="0EA0DEF8" w14:textId="77777777" w:rsidR="00DA2C6C" w:rsidRDefault="00DA2C6C" w:rsidP="00CE145A">
            <w:pPr>
              <w:pStyle w:val="tabletext"/>
              <w:rPr>
                <w:sz w:val="16"/>
              </w:rPr>
            </w:pPr>
            <w:r>
              <w:t>2.3</w:t>
            </w:r>
          </w:p>
        </w:tc>
        <w:tc>
          <w:tcPr>
            <w:tcW w:w="1751" w:type="dxa"/>
            <w:gridSpan w:val="2"/>
            <w:shd w:val="clear" w:color="auto" w:fill="auto"/>
          </w:tcPr>
          <w:p w14:paraId="4C967961" w14:textId="77777777" w:rsidR="00DA2C6C" w:rsidRDefault="00DA2C6C" w:rsidP="00CE145A">
            <w:pPr>
              <w:pStyle w:val="tabletext"/>
              <w:rPr>
                <w:sz w:val="16"/>
              </w:rPr>
            </w:pPr>
          </w:p>
        </w:tc>
        <w:tc>
          <w:tcPr>
            <w:tcW w:w="1443" w:type="dxa"/>
            <w:shd w:val="clear" w:color="auto" w:fill="auto"/>
          </w:tcPr>
          <w:p w14:paraId="43BB5B4D" w14:textId="77777777" w:rsidR="00DA2C6C" w:rsidRDefault="00DA2C6C" w:rsidP="00CE145A">
            <w:pPr>
              <w:pStyle w:val="tabletext"/>
              <w:rPr>
                <w:sz w:val="16"/>
              </w:rPr>
            </w:pPr>
          </w:p>
        </w:tc>
      </w:tr>
      <w:tr w:rsidR="00CC4990" w14:paraId="41434C5E" w14:textId="77777777" w:rsidTr="005F4B87">
        <w:trPr>
          <w:cantSplit/>
        </w:trPr>
        <w:tc>
          <w:tcPr>
            <w:tcW w:w="8522" w:type="dxa"/>
            <w:gridSpan w:val="4"/>
          </w:tcPr>
          <w:p w14:paraId="563B6FF7" w14:textId="579226DF" w:rsidR="00CC4990" w:rsidRDefault="00CC4990" w:rsidP="00CE145A">
            <w:pPr>
              <w:pStyle w:val="tabletext"/>
            </w:pPr>
            <w:r>
              <w:t>Element 3</w:t>
            </w:r>
          </w:p>
        </w:tc>
      </w:tr>
      <w:tr w:rsidR="00DA2C6C" w14:paraId="1711D1CB" w14:textId="77777777" w:rsidTr="00CE145A">
        <w:trPr>
          <w:cantSplit/>
        </w:trPr>
        <w:tc>
          <w:tcPr>
            <w:tcW w:w="5328" w:type="dxa"/>
          </w:tcPr>
          <w:p w14:paraId="4DD592BB" w14:textId="77777777" w:rsidR="00DA2C6C" w:rsidRDefault="00DA2C6C" w:rsidP="00CE145A">
            <w:pPr>
              <w:pStyle w:val="tabletext"/>
            </w:pPr>
            <w:r>
              <w:t>3.1</w:t>
            </w:r>
          </w:p>
        </w:tc>
        <w:tc>
          <w:tcPr>
            <w:tcW w:w="1751" w:type="dxa"/>
            <w:gridSpan w:val="2"/>
            <w:shd w:val="clear" w:color="auto" w:fill="auto"/>
          </w:tcPr>
          <w:p w14:paraId="156AEEF2" w14:textId="77777777" w:rsidR="00DA2C6C" w:rsidRDefault="00DA2C6C" w:rsidP="00CE145A">
            <w:pPr>
              <w:pStyle w:val="tabletext"/>
            </w:pPr>
          </w:p>
        </w:tc>
        <w:tc>
          <w:tcPr>
            <w:tcW w:w="1443" w:type="dxa"/>
            <w:shd w:val="clear" w:color="auto" w:fill="auto"/>
          </w:tcPr>
          <w:p w14:paraId="425D79AE" w14:textId="77777777" w:rsidR="00DA2C6C" w:rsidRDefault="00DA2C6C" w:rsidP="00CE145A">
            <w:pPr>
              <w:pStyle w:val="tabletext"/>
            </w:pPr>
          </w:p>
        </w:tc>
      </w:tr>
      <w:tr w:rsidR="00DA2C6C" w14:paraId="09AA873E" w14:textId="77777777" w:rsidTr="00CE145A">
        <w:trPr>
          <w:cantSplit/>
        </w:trPr>
        <w:tc>
          <w:tcPr>
            <w:tcW w:w="5328" w:type="dxa"/>
          </w:tcPr>
          <w:p w14:paraId="21AA1A76" w14:textId="77777777" w:rsidR="00DA2C6C" w:rsidRDefault="00DA2C6C" w:rsidP="00CE145A">
            <w:pPr>
              <w:pStyle w:val="tabletext"/>
            </w:pPr>
            <w:r>
              <w:t>3.2</w:t>
            </w:r>
          </w:p>
        </w:tc>
        <w:tc>
          <w:tcPr>
            <w:tcW w:w="1751" w:type="dxa"/>
            <w:gridSpan w:val="2"/>
            <w:shd w:val="clear" w:color="auto" w:fill="auto"/>
          </w:tcPr>
          <w:p w14:paraId="15C5DFCF" w14:textId="77777777" w:rsidR="00DA2C6C" w:rsidRDefault="00DA2C6C" w:rsidP="00CE145A">
            <w:pPr>
              <w:pStyle w:val="tabletext"/>
            </w:pPr>
          </w:p>
        </w:tc>
        <w:tc>
          <w:tcPr>
            <w:tcW w:w="1443" w:type="dxa"/>
            <w:shd w:val="clear" w:color="auto" w:fill="auto"/>
          </w:tcPr>
          <w:p w14:paraId="6327D1DA" w14:textId="77777777" w:rsidR="00DA2C6C" w:rsidRDefault="00DA2C6C" w:rsidP="00CE145A">
            <w:pPr>
              <w:pStyle w:val="tabletext"/>
            </w:pPr>
          </w:p>
        </w:tc>
      </w:tr>
      <w:tr w:rsidR="00DA2C6C" w14:paraId="09CB1C8D" w14:textId="77777777" w:rsidTr="00CE145A">
        <w:trPr>
          <w:cantSplit/>
        </w:trPr>
        <w:tc>
          <w:tcPr>
            <w:tcW w:w="5328" w:type="dxa"/>
          </w:tcPr>
          <w:p w14:paraId="6E131057" w14:textId="77777777" w:rsidR="00DA2C6C" w:rsidRDefault="00DA2C6C" w:rsidP="00CE145A">
            <w:pPr>
              <w:pStyle w:val="tabletext"/>
            </w:pPr>
            <w:r>
              <w:t>3.3</w:t>
            </w:r>
          </w:p>
        </w:tc>
        <w:tc>
          <w:tcPr>
            <w:tcW w:w="1751" w:type="dxa"/>
            <w:gridSpan w:val="2"/>
            <w:shd w:val="clear" w:color="auto" w:fill="auto"/>
          </w:tcPr>
          <w:p w14:paraId="6C66C9FF" w14:textId="77777777" w:rsidR="00DA2C6C" w:rsidRDefault="00DA2C6C" w:rsidP="00CE145A">
            <w:pPr>
              <w:pStyle w:val="tabletext"/>
            </w:pPr>
          </w:p>
        </w:tc>
        <w:tc>
          <w:tcPr>
            <w:tcW w:w="1443" w:type="dxa"/>
            <w:shd w:val="clear" w:color="auto" w:fill="auto"/>
          </w:tcPr>
          <w:p w14:paraId="3E602729" w14:textId="77777777" w:rsidR="00DA2C6C" w:rsidRDefault="00DA2C6C" w:rsidP="00CE145A">
            <w:pPr>
              <w:pStyle w:val="tabletext"/>
            </w:pPr>
          </w:p>
        </w:tc>
      </w:tr>
      <w:tr w:rsidR="00DA2C6C" w14:paraId="03E7F43F" w14:textId="77777777" w:rsidTr="00CE145A">
        <w:trPr>
          <w:cantSplit/>
        </w:trPr>
        <w:tc>
          <w:tcPr>
            <w:tcW w:w="5328" w:type="dxa"/>
          </w:tcPr>
          <w:p w14:paraId="5012F9BB" w14:textId="1D8F31A5" w:rsidR="00DA2C6C" w:rsidRDefault="00461FA0" w:rsidP="00461FA0">
            <w:pPr>
              <w:pStyle w:val="Tableheading"/>
            </w:pPr>
            <w:r>
              <w:t xml:space="preserve">Assessment requirements </w:t>
            </w:r>
          </w:p>
        </w:tc>
        <w:tc>
          <w:tcPr>
            <w:tcW w:w="1751" w:type="dxa"/>
            <w:gridSpan w:val="2"/>
            <w:shd w:val="clear" w:color="auto" w:fill="auto"/>
          </w:tcPr>
          <w:p w14:paraId="030350BB" w14:textId="77777777" w:rsidR="00DA2C6C" w:rsidRDefault="00DA2C6C" w:rsidP="00461FA0">
            <w:pPr>
              <w:pStyle w:val="Tableheading"/>
            </w:pPr>
          </w:p>
        </w:tc>
        <w:tc>
          <w:tcPr>
            <w:tcW w:w="1443" w:type="dxa"/>
            <w:shd w:val="clear" w:color="auto" w:fill="auto"/>
          </w:tcPr>
          <w:p w14:paraId="313CC896" w14:textId="77777777" w:rsidR="00DA2C6C" w:rsidRDefault="00DA2C6C" w:rsidP="00461FA0">
            <w:pPr>
              <w:pStyle w:val="Tableheading"/>
            </w:pPr>
          </w:p>
        </w:tc>
      </w:tr>
      <w:tr w:rsidR="00DA2C6C" w14:paraId="2FA5DE3A" w14:textId="77777777" w:rsidTr="00CE145A">
        <w:trPr>
          <w:cantSplit/>
        </w:trPr>
        <w:tc>
          <w:tcPr>
            <w:tcW w:w="5328" w:type="dxa"/>
          </w:tcPr>
          <w:p w14:paraId="7FD951B5" w14:textId="00A2321E" w:rsidR="00DA2C6C" w:rsidRPr="00461FA0" w:rsidRDefault="00461FA0" w:rsidP="00461FA0">
            <w:pPr>
              <w:pStyle w:val="smallheading"/>
            </w:pPr>
            <w:r w:rsidRPr="00461FA0">
              <w:t xml:space="preserve">Performance evidence </w:t>
            </w:r>
          </w:p>
        </w:tc>
        <w:tc>
          <w:tcPr>
            <w:tcW w:w="1751" w:type="dxa"/>
            <w:gridSpan w:val="2"/>
            <w:shd w:val="clear" w:color="auto" w:fill="auto"/>
          </w:tcPr>
          <w:p w14:paraId="4F207F2B" w14:textId="77777777" w:rsidR="00DA2C6C" w:rsidRDefault="00DA2C6C" w:rsidP="00CE145A">
            <w:pPr>
              <w:pStyle w:val="tabletext"/>
              <w:rPr>
                <w:sz w:val="16"/>
              </w:rPr>
            </w:pPr>
          </w:p>
        </w:tc>
        <w:tc>
          <w:tcPr>
            <w:tcW w:w="1443" w:type="dxa"/>
            <w:shd w:val="clear" w:color="auto" w:fill="auto"/>
          </w:tcPr>
          <w:p w14:paraId="2CBB7C8C" w14:textId="77777777" w:rsidR="00DA2C6C" w:rsidRDefault="00DA2C6C" w:rsidP="00CE145A">
            <w:pPr>
              <w:pStyle w:val="tabletext"/>
              <w:rPr>
                <w:sz w:val="16"/>
              </w:rPr>
            </w:pPr>
          </w:p>
        </w:tc>
      </w:tr>
      <w:tr w:rsidR="00DA2C6C" w14:paraId="214D02A9" w14:textId="77777777" w:rsidTr="00CE145A">
        <w:trPr>
          <w:cantSplit/>
        </w:trPr>
        <w:tc>
          <w:tcPr>
            <w:tcW w:w="5328" w:type="dxa"/>
          </w:tcPr>
          <w:p w14:paraId="094B28F8" w14:textId="6B0A3530" w:rsidR="00DA2C6C" w:rsidRDefault="00461FA0" w:rsidP="00461FA0">
            <w:pPr>
              <w:pStyle w:val="smallheading"/>
            </w:pPr>
            <w:r>
              <w:t xml:space="preserve">Knowledge evidence </w:t>
            </w:r>
          </w:p>
        </w:tc>
        <w:tc>
          <w:tcPr>
            <w:tcW w:w="1751" w:type="dxa"/>
            <w:gridSpan w:val="2"/>
            <w:shd w:val="clear" w:color="auto" w:fill="auto"/>
          </w:tcPr>
          <w:p w14:paraId="236F7A07" w14:textId="77777777" w:rsidR="00DA2C6C" w:rsidRDefault="00DA2C6C" w:rsidP="00CE145A">
            <w:pPr>
              <w:pStyle w:val="tabletext"/>
              <w:rPr>
                <w:sz w:val="16"/>
              </w:rPr>
            </w:pPr>
          </w:p>
        </w:tc>
        <w:tc>
          <w:tcPr>
            <w:tcW w:w="1443" w:type="dxa"/>
            <w:shd w:val="clear" w:color="auto" w:fill="auto"/>
          </w:tcPr>
          <w:p w14:paraId="06A92069" w14:textId="77777777" w:rsidR="00DA2C6C" w:rsidRDefault="00DA2C6C" w:rsidP="00CE145A">
            <w:pPr>
              <w:pStyle w:val="tabletext"/>
              <w:rPr>
                <w:sz w:val="16"/>
              </w:rPr>
            </w:pPr>
          </w:p>
        </w:tc>
      </w:tr>
      <w:tr w:rsidR="00DA2C6C" w14:paraId="2D9FE40E" w14:textId="77777777" w:rsidTr="00CE145A">
        <w:trPr>
          <w:cantSplit/>
        </w:trPr>
        <w:tc>
          <w:tcPr>
            <w:tcW w:w="8522" w:type="dxa"/>
            <w:gridSpan w:val="4"/>
          </w:tcPr>
          <w:p w14:paraId="5922F863" w14:textId="77777777" w:rsidR="00DA2C6C" w:rsidRDefault="00DA2C6C" w:rsidP="00CE145A">
            <w:pPr>
              <w:pStyle w:val="imprintheading"/>
            </w:pPr>
            <w:r>
              <w:lastRenderedPageBreak/>
              <w:t xml:space="preserve">Compliance with Company requirements </w:t>
            </w:r>
          </w:p>
        </w:tc>
      </w:tr>
      <w:tr w:rsidR="00DA2C6C" w14:paraId="1E8204CD" w14:textId="77777777" w:rsidTr="00CE145A">
        <w:trPr>
          <w:cantSplit/>
        </w:trPr>
        <w:tc>
          <w:tcPr>
            <w:tcW w:w="5328" w:type="dxa"/>
          </w:tcPr>
          <w:p w14:paraId="69FCC1C1" w14:textId="77777777" w:rsidR="00DA2C6C" w:rsidRDefault="00DA2C6C" w:rsidP="00CE145A">
            <w:pPr>
              <w:pStyle w:val="tabletext"/>
            </w:pPr>
            <w:r>
              <w:t>Complies with company work instructions and/or standard operating procedures.</w:t>
            </w:r>
          </w:p>
          <w:p w14:paraId="20A1ECB2" w14:textId="77777777" w:rsidR="00DA2C6C" w:rsidRDefault="00DA2C6C" w:rsidP="00CE145A">
            <w:pPr>
              <w:pStyle w:val="tabletext"/>
              <w:rPr>
                <w:sz w:val="16"/>
              </w:rPr>
            </w:pPr>
          </w:p>
        </w:tc>
        <w:tc>
          <w:tcPr>
            <w:tcW w:w="1751" w:type="dxa"/>
            <w:gridSpan w:val="2"/>
            <w:shd w:val="clear" w:color="auto" w:fill="auto"/>
          </w:tcPr>
          <w:p w14:paraId="7F022B7F" w14:textId="77777777" w:rsidR="00DA2C6C" w:rsidRDefault="00DA2C6C" w:rsidP="00CE145A">
            <w:pPr>
              <w:pStyle w:val="tabletext"/>
              <w:rPr>
                <w:sz w:val="16"/>
              </w:rPr>
            </w:pPr>
          </w:p>
        </w:tc>
        <w:tc>
          <w:tcPr>
            <w:tcW w:w="1443" w:type="dxa"/>
            <w:shd w:val="clear" w:color="auto" w:fill="auto"/>
          </w:tcPr>
          <w:p w14:paraId="114BA83E" w14:textId="77777777" w:rsidR="00DA2C6C" w:rsidRDefault="00DA2C6C" w:rsidP="00CE145A">
            <w:pPr>
              <w:pStyle w:val="tabletext"/>
              <w:rPr>
                <w:sz w:val="16"/>
              </w:rPr>
            </w:pPr>
          </w:p>
        </w:tc>
      </w:tr>
      <w:tr w:rsidR="00DA2C6C" w14:paraId="5DF2A49F" w14:textId="77777777" w:rsidTr="00CE145A">
        <w:trPr>
          <w:cantSplit/>
        </w:trPr>
        <w:tc>
          <w:tcPr>
            <w:tcW w:w="8522" w:type="dxa"/>
            <w:gridSpan w:val="4"/>
          </w:tcPr>
          <w:p w14:paraId="7CFF01BD" w14:textId="77777777" w:rsidR="00DA2C6C" w:rsidRPr="00EB4FC1" w:rsidRDefault="00DA2C6C" w:rsidP="00CE145A">
            <w:pPr>
              <w:pStyle w:val="imprintheading"/>
            </w:pPr>
            <w:r>
              <w:t xml:space="preserve">Forms of evidence used to assess competence </w:t>
            </w:r>
          </w:p>
        </w:tc>
      </w:tr>
      <w:tr w:rsidR="00DA2C6C" w14:paraId="3B65EBFA" w14:textId="77777777" w:rsidTr="00CE145A">
        <w:trPr>
          <w:cantSplit/>
        </w:trPr>
        <w:tc>
          <w:tcPr>
            <w:tcW w:w="5328" w:type="dxa"/>
          </w:tcPr>
          <w:p w14:paraId="40A2566E" w14:textId="77777777" w:rsidR="00DA2C6C" w:rsidRDefault="00DA2C6C" w:rsidP="00E302B3">
            <w:pPr>
              <w:pStyle w:val="tabletext"/>
              <w:numPr>
                <w:ilvl w:val="0"/>
                <w:numId w:val="5"/>
              </w:numPr>
            </w:pPr>
          </w:p>
        </w:tc>
        <w:tc>
          <w:tcPr>
            <w:tcW w:w="1751" w:type="dxa"/>
            <w:gridSpan w:val="2"/>
            <w:shd w:val="clear" w:color="auto" w:fill="auto"/>
          </w:tcPr>
          <w:p w14:paraId="2EDA9EAA" w14:textId="77777777" w:rsidR="00DA2C6C" w:rsidRDefault="00DA2C6C" w:rsidP="00CE145A">
            <w:pPr>
              <w:pStyle w:val="tabletext"/>
              <w:rPr>
                <w:sz w:val="16"/>
              </w:rPr>
            </w:pPr>
          </w:p>
        </w:tc>
        <w:tc>
          <w:tcPr>
            <w:tcW w:w="1443" w:type="dxa"/>
            <w:shd w:val="clear" w:color="auto" w:fill="auto"/>
          </w:tcPr>
          <w:p w14:paraId="1405BE65" w14:textId="77777777" w:rsidR="00DA2C6C" w:rsidRDefault="00DA2C6C" w:rsidP="00CE145A">
            <w:pPr>
              <w:pStyle w:val="tabletext"/>
              <w:rPr>
                <w:sz w:val="16"/>
              </w:rPr>
            </w:pPr>
          </w:p>
        </w:tc>
      </w:tr>
      <w:tr w:rsidR="00DA2C6C" w14:paraId="3383DDAA" w14:textId="77777777" w:rsidTr="00CE145A">
        <w:trPr>
          <w:cantSplit/>
        </w:trPr>
        <w:tc>
          <w:tcPr>
            <w:tcW w:w="5328" w:type="dxa"/>
          </w:tcPr>
          <w:p w14:paraId="501AB401" w14:textId="77777777" w:rsidR="00DA2C6C" w:rsidRDefault="00DA2C6C" w:rsidP="00E302B3">
            <w:pPr>
              <w:pStyle w:val="tabletext"/>
              <w:numPr>
                <w:ilvl w:val="0"/>
                <w:numId w:val="5"/>
              </w:numPr>
            </w:pPr>
          </w:p>
        </w:tc>
        <w:tc>
          <w:tcPr>
            <w:tcW w:w="1751" w:type="dxa"/>
            <w:gridSpan w:val="2"/>
            <w:shd w:val="clear" w:color="auto" w:fill="auto"/>
          </w:tcPr>
          <w:p w14:paraId="2B787091" w14:textId="77777777" w:rsidR="00DA2C6C" w:rsidRDefault="00DA2C6C" w:rsidP="00CE145A">
            <w:pPr>
              <w:pStyle w:val="tabletext"/>
              <w:rPr>
                <w:sz w:val="16"/>
              </w:rPr>
            </w:pPr>
          </w:p>
        </w:tc>
        <w:tc>
          <w:tcPr>
            <w:tcW w:w="1443" w:type="dxa"/>
            <w:shd w:val="clear" w:color="auto" w:fill="auto"/>
          </w:tcPr>
          <w:p w14:paraId="46833B39" w14:textId="77777777" w:rsidR="00DA2C6C" w:rsidRDefault="00DA2C6C" w:rsidP="00CE145A">
            <w:pPr>
              <w:pStyle w:val="tabletext"/>
              <w:rPr>
                <w:sz w:val="16"/>
              </w:rPr>
            </w:pPr>
          </w:p>
        </w:tc>
      </w:tr>
      <w:tr w:rsidR="00DA2C6C" w14:paraId="0F62EAD0" w14:textId="77777777" w:rsidTr="00CE145A">
        <w:trPr>
          <w:cantSplit/>
        </w:trPr>
        <w:tc>
          <w:tcPr>
            <w:tcW w:w="5328" w:type="dxa"/>
          </w:tcPr>
          <w:p w14:paraId="64DB8212" w14:textId="77777777" w:rsidR="00DA2C6C" w:rsidRDefault="00DA2C6C" w:rsidP="00E302B3">
            <w:pPr>
              <w:pStyle w:val="tabletext"/>
              <w:numPr>
                <w:ilvl w:val="0"/>
                <w:numId w:val="5"/>
              </w:numPr>
            </w:pPr>
          </w:p>
        </w:tc>
        <w:tc>
          <w:tcPr>
            <w:tcW w:w="1751" w:type="dxa"/>
            <w:gridSpan w:val="2"/>
            <w:shd w:val="clear" w:color="auto" w:fill="auto"/>
          </w:tcPr>
          <w:p w14:paraId="5419D909" w14:textId="77777777" w:rsidR="00DA2C6C" w:rsidRDefault="00DA2C6C" w:rsidP="00CE145A">
            <w:pPr>
              <w:pStyle w:val="tabletext"/>
              <w:rPr>
                <w:sz w:val="16"/>
              </w:rPr>
            </w:pPr>
          </w:p>
        </w:tc>
        <w:tc>
          <w:tcPr>
            <w:tcW w:w="1443" w:type="dxa"/>
            <w:shd w:val="clear" w:color="auto" w:fill="auto"/>
          </w:tcPr>
          <w:p w14:paraId="7EA808B4" w14:textId="77777777" w:rsidR="00DA2C6C" w:rsidRDefault="00DA2C6C" w:rsidP="00CE145A">
            <w:pPr>
              <w:pStyle w:val="tabletext"/>
              <w:rPr>
                <w:sz w:val="16"/>
              </w:rPr>
            </w:pPr>
          </w:p>
        </w:tc>
      </w:tr>
      <w:tr w:rsidR="00DA2C6C" w14:paraId="6DB2BE95" w14:textId="77777777" w:rsidTr="00CE145A">
        <w:trPr>
          <w:cantSplit/>
        </w:trPr>
        <w:tc>
          <w:tcPr>
            <w:tcW w:w="5328" w:type="dxa"/>
          </w:tcPr>
          <w:p w14:paraId="60D6E622" w14:textId="77777777" w:rsidR="00DA2C6C" w:rsidRDefault="00DA2C6C" w:rsidP="00E302B3">
            <w:pPr>
              <w:pStyle w:val="tabletext"/>
              <w:numPr>
                <w:ilvl w:val="0"/>
                <w:numId w:val="5"/>
              </w:numPr>
            </w:pPr>
          </w:p>
        </w:tc>
        <w:tc>
          <w:tcPr>
            <w:tcW w:w="1751" w:type="dxa"/>
            <w:gridSpan w:val="2"/>
            <w:shd w:val="clear" w:color="auto" w:fill="auto"/>
          </w:tcPr>
          <w:p w14:paraId="2F478583" w14:textId="77777777" w:rsidR="00DA2C6C" w:rsidRDefault="00DA2C6C" w:rsidP="00CE145A">
            <w:pPr>
              <w:pStyle w:val="tabletext"/>
              <w:rPr>
                <w:sz w:val="16"/>
              </w:rPr>
            </w:pPr>
          </w:p>
        </w:tc>
        <w:tc>
          <w:tcPr>
            <w:tcW w:w="1443" w:type="dxa"/>
            <w:shd w:val="clear" w:color="auto" w:fill="auto"/>
          </w:tcPr>
          <w:p w14:paraId="65D9C04A" w14:textId="77777777" w:rsidR="00DA2C6C" w:rsidRDefault="00DA2C6C" w:rsidP="00CE145A">
            <w:pPr>
              <w:pStyle w:val="tabletext"/>
              <w:rPr>
                <w:sz w:val="16"/>
              </w:rPr>
            </w:pPr>
          </w:p>
        </w:tc>
      </w:tr>
      <w:tr w:rsidR="00DA2C6C" w14:paraId="1875F1C3" w14:textId="77777777" w:rsidTr="00CE145A">
        <w:trPr>
          <w:cantSplit/>
        </w:trPr>
        <w:tc>
          <w:tcPr>
            <w:tcW w:w="5328" w:type="dxa"/>
          </w:tcPr>
          <w:p w14:paraId="7D4642F3" w14:textId="77777777" w:rsidR="00DA2C6C" w:rsidRDefault="00DA2C6C" w:rsidP="00E302B3">
            <w:pPr>
              <w:pStyle w:val="tabletext"/>
              <w:numPr>
                <w:ilvl w:val="0"/>
                <w:numId w:val="5"/>
              </w:numPr>
            </w:pPr>
          </w:p>
        </w:tc>
        <w:tc>
          <w:tcPr>
            <w:tcW w:w="1751" w:type="dxa"/>
            <w:gridSpan w:val="2"/>
            <w:shd w:val="clear" w:color="auto" w:fill="auto"/>
          </w:tcPr>
          <w:p w14:paraId="0B8368FB" w14:textId="77777777" w:rsidR="00DA2C6C" w:rsidRDefault="00DA2C6C" w:rsidP="00CE145A">
            <w:pPr>
              <w:pStyle w:val="tabletext"/>
              <w:rPr>
                <w:sz w:val="16"/>
              </w:rPr>
            </w:pPr>
          </w:p>
        </w:tc>
        <w:tc>
          <w:tcPr>
            <w:tcW w:w="1443" w:type="dxa"/>
            <w:shd w:val="clear" w:color="auto" w:fill="auto"/>
          </w:tcPr>
          <w:p w14:paraId="4B5F0CAC" w14:textId="77777777" w:rsidR="00DA2C6C" w:rsidRDefault="00DA2C6C" w:rsidP="00CE145A">
            <w:pPr>
              <w:pStyle w:val="tabletext"/>
              <w:rPr>
                <w:sz w:val="16"/>
              </w:rPr>
            </w:pPr>
          </w:p>
        </w:tc>
      </w:tr>
      <w:tr w:rsidR="00DA2C6C" w14:paraId="6676146E" w14:textId="77777777" w:rsidTr="00CE145A">
        <w:trPr>
          <w:cantSplit/>
        </w:trPr>
        <w:tc>
          <w:tcPr>
            <w:tcW w:w="5328" w:type="dxa"/>
          </w:tcPr>
          <w:p w14:paraId="7FC8800E" w14:textId="77777777" w:rsidR="00DA2C6C" w:rsidRDefault="00DA2C6C" w:rsidP="00E302B3">
            <w:pPr>
              <w:pStyle w:val="tabletext"/>
              <w:numPr>
                <w:ilvl w:val="0"/>
                <w:numId w:val="5"/>
              </w:numPr>
            </w:pPr>
          </w:p>
        </w:tc>
        <w:tc>
          <w:tcPr>
            <w:tcW w:w="1751" w:type="dxa"/>
            <w:gridSpan w:val="2"/>
            <w:shd w:val="clear" w:color="auto" w:fill="auto"/>
          </w:tcPr>
          <w:p w14:paraId="49E59E75" w14:textId="77777777" w:rsidR="00DA2C6C" w:rsidRDefault="00DA2C6C" w:rsidP="00CE145A">
            <w:pPr>
              <w:pStyle w:val="tabletext"/>
              <w:rPr>
                <w:sz w:val="16"/>
              </w:rPr>
            </w:pPr>
          </w:p>
        </w:tc>
        <w:tc>
          <w:tcPr>
            <w:tcW w:w="1443" w:type="dxa"/>
            <w:shd w:val="clear" w:color="auto" w:fill="auto"/>
          </w:tcPr>
          <w:p w14:paraId="08FCD4A3" w14:textId="77777777" w:rsidR="00DA2C6C" w:rsidRDefault="00DA2C6C" w:rsidP="00CE145A">
            <w:pPr>
              <w:pStyle w:val="tabletext"/>
              <w:rPr>
                <w:sz w:val="16"/>
              </w:rPr>
            </w:pPr>
          </w:p>
        </w:tc>
      </w:tr>
      <w:tr w:rsidR="00DA2C6C" w14:paraId="5D0D4692" w14:textId="77777777" w:rsidTr="00CE145A">
        <w:trPr>
          <w:cantSplit/>
        </w:trPr>
        <w:tc>
          <w:tcPr>
            <w:tcW w:w="8522" w:type="dxa"/>
            <w:gridSpan w:val="4"/>
          </w:tcPr>
          <w:p w14:paraId="5AFAA809" w14:textId="4A6C9EAE" w:rsidR="00DA2C6C" w:rsidRPr="006F3167" w:rsidRDefault="00DA2C6C" w:rsidP="00CE145A">
            <w:pPr>
              <w:pStyle w:val="imprintheading"/>
            </w:pPr>
            <w:r>
              <w:t xml:space="preserve">Context of </w:t>
            </w:r>
            <w:r w:rsidR="001B6DA9">
              <w:t>assessment (</w:t>
            </w:r>
            <w:r w:rsidRPr="008830BF">
              <w:rPr>
                <w:rStyle w:val="tabletextChar"/>
                <w:rFonts w:ascii="Times New Roman" w:hAnsi="Times New Roman"/>
                <w:b w:val="0"/>
                <w:i/>
              </w:rPr>
              <w:t>if applicable)</w:t>
            </w:r>
            <w:r>
              <w:t xml:space="preserve"> </w:t>
            </w:r>
          </w:p>
        </w:tc>
      </w:tr>
      <w:tr w:rsidR="00DA2C6C" w14:paraId="728A8C03" w14:textId="77777777" w:rsidTr="00CE145A">
        <w:trPr>
          <w:cantSplit/>
        </w:trPr>
        <w:tc>
          <w:tcPr>
            <w:tcW w:w="5328" w:type="dxa"/>
          </w:tcPr>
          <w:p w14:paraId="61593F0E" w14:textId="77777777" w:rsidR="00DA2C6C" w:rsidRDefault="00DA2C6C" w:rsidP="00CE145A">
            <w:pPr>
              <w:pStyle w:val="tabletext"/>
            </w:pPr>
            <w:r>
              <w:t xml:space="preserve">Equipment/machinery: </w:t>
            </w:r>
          </w:p>
        </w:tc>
        <w:tc>
          <w:tcPr>
            <w:tcW w:w="1751" w:type="dxa"/>
            <w:gridSpan w:val="2"/>
            <w:shd w:val="clear" w:color="auto" w:fill="auto"/>
          </w:tcPr>
          <w:p w14:paraId="37D4EB21" w14:textId="77777777" w:rsidR="00DA2C6C" w:rsidRDefault="00DA2C6C" w:rsidP="00CE145A">
            <w:pPr>
              <w:pStyle w:val="tabletext"/>
              <w:rPr>
                <w:sz w:val="16"/>
              </w:rPr>
            </w:pPr>
          </w:p>
        </w:tc>
        <w:tc>
          <w:tcPr>
            <w:tcW w:w="1443" w:type="dxa"/>
            <w:shd w:val="clear" w:color="auto" w:fill="auto"/>
          </w:tcPr>
          <w:p w14:paraId="7E4D322B" w14:textId="77777777" w:rsidR="00DA2C6C" w:rsidRDefault="00DA2C6C" w:rsidP="00CE145A">
            <w:pPr>
              <w:pStyle w:val="tabletext"/>
              <w:rPr>
                <w:sz w:val="16"/>
              </w:rPr>
            </w:pPr>
          </w:p>
        </w:tc>
      </w:tr>
      <w:tr w:rsidR="00DA2C6C" w14:paraId="0BC451FF" w14:textId="77777777" w:rsidTr="00CE145A">
        <w:trPr>
          <w:cantSplit/>
        </w:trPr>
        <w:tc>
          <w:tcPr>
            <w:tcW w:w="5328" w:type="dxa"/>
          </w:tcPr>
          <w:p w14:paraId="482A3A9D" w14:textId="77777777" w:rsidR="00DA2C6C" w:rsidRDefault="00DA2C6C" w:rsidP="00CE145A">
            <w:pPr>
              <w:pStyle w:val="tabletext"/>
            </w:pPr>
            <w:r>
              <w:t>Species:</w:t>
            </w:r>
          </w:p>
        </w:tc>
        <w:tc>
          <w:tcPr>
            <w:tcW w:w="1751" w:type="dxa"/>
            <w:gridSpan w:val="2"/>
            <w:shd w:val="clear" w:color="auto" w:fill="auto"/>
          </w:tcPr>
          <w:p w14:paraId="171765B1" w14:textId="77777777" w:rsidR="00DA2C6C" w:rsidRDefault="00DA2C6C" w:rsidP="00CE145A">
            <w:pPr>
              <w:pStyle w:val="tabletext"/>
              <w:rPr>
                <w:sz w:val="16"/>
              </w:rPr>
            </w:pPr>
          </w:p>
        </w:tc>
        <w:tc>
          <w:tcPr>
            <w:tcW w:w="1443" w:type="dxa"/>
            <w:shd w:val="clear" w:color="auto" w:fill="auto"/>
          </w:tcPr>
          <w:p w14:paraId="77A4E3CE" w14:textId="77777777" w:rsidR="00DA2C6C" w:rsidRDefault="00DA2C6C" w:rsidP="00CE145A">
            <w:pPr>
              <w:pStyle w:val="tabletext"/>
              <w:rPr>
                <w:sz w:val="16"/>
              </w:rPr>
            </w:pPr>
          </w:p>
        </w:tc>
      </w:tr>
      <w:tr w:rsidR="00DA2C6C" w14:paraId="0DDB7524" w14:textId="77777777" w:rsidTr="00CE145A">
        <w:trPr>
          <w:cantSplit/>
        </w:trPr>
        <w:tc>
          <w:tcPr>
            <w:tcW w:w="5328" w:type="dxa"/>
          </w:tcPr>
          <w:p w14:paraId="058A565E" w14:textId="77777777" w:rsidR="00DA2C6C" w:rsidRDefault="00DA2C6C" w:rsidP="00CE145A">
            <w:pPr>
              <w:pStyle w:val="tabletext"/>
            </w:pPr>
            <w:r>
              <w:t xml:space="preserve">Technique:  </w:t>
            </w:r>
          </w:p>
        </w:tc>
        <w:tc>
          <w:tcPr>
            <w:tcW w:w="1751" w:type="dxa"/>
            <w:gridSpan w:val="2"/>
            <w:shd w:val="clear" w:color="auto" w:fill="auto"/>
          </w:tcPr>
          <w:p w14:paraId="27200681" w14:textId="77777777" w:rsidR="00DA2C6C" w:rsidRDefault="00DA2C6C" w:rsidP="00CE145A">
            <w:pPr>
              <w:pStyle w:val="tabletext"/>
              <w:rPr>
                <w:sz w:val="16"/>
              </w:rPr>
            </w:pPr>
          </w:p>
        </w:tc>
        <w:tc>
          <w:tcPr>
            <w:tcW w:w="1443" w:type="dxa"/>
            <w:shd w:val="clear" w:color="auto" w:fill="auto"/>
          </w:tcPr>
          <w:p w14:paraId="12A638BD" w14:textId="77777777" w:rsidR="00DA2C6C" w:rsidRDefault="00DA2C6C" w:rsidP="00CE145A">
            <w:pPr>
              <w:pStyle w:val="tabletext"/>
              <w:rPr>
                <w:sz w:val="16"/>
              </w:rPr>
            </w:pPr>
          </w:p>
        </w:tc>
      </w:tr>
      <w:tr w:rsidR="00DA2C6C" w14:paraId="2C5E9889" w14:textId="77777777" w:rsidTr="00CE145A">
        <w:trPr>
          <w:cantSplit/>
        </w:trPr>
        <w:tc>
          <w:tcPr>
            <w:tcW w:w="8522" w:type="dxa"/>
            <w:gridSpan w:val="4"/>
          </w:tcPr>
          <w:p w14:paraId="3729AEAF" w14:textId="77777777" w:rsidR="00DA2C6C" w:rsidRDefault="00DA2C6C" w:rsidP="00CE145A">
            <w:pPr>
              <w:pStyle w:val="imprintheading"/>
            </w:pPr>
            <w:r>
              <w:t>Signatures</w:t>
            </w:r>
          </w:p>
          <w:p w14:paraId="551F49C9" w14:textId="77777777" w:rsidR="00DA2C6C" w:rsidRPr="006F3167" w:rsidRDefault="00DA2C6C" w:rsidP="00CE145A">
            <w:pPr>
              <w:pStyle w:val="tabletext"/>
            </w:pPr>
            <w:r>
              <w:t xml:space="preserve">This trainee has been assessed according to the requirements of the unit of competence identified above. Competence has been demonstrated. </w:t>
            </w:r>
          </w:p>
        </w:tc>
      </w:tr>
      <w:tr w:rsidR="00DA2C6C" w14:paraId="5F4812AB" w14:textId="77777777" w:rsidTr="00CE145A">
        <w:tc>
          <w:tcPr>
            <w:tcW w:w="6629" w:type="dxa"/>
            <w:gridSpan w:val="2"/>
          </w:tcPr>
          <w:p w14:paraId="440E848E" w14:textId="77777777" w:rsidR="00DA2C6C" w:rsidRDefault="00DA2C6C" w:rsidP="00CE145A">
            <w:pPr>
              <w:pStyle w:val="imprintheading"/>
            </w:pPr>
            <w:r>
              <w:t>Trainee sign off:</w:t>
            </w:r>
          </w:p>
          <w:p w14:paraId="7C000BAE" w14:textId="77777777" w:rsidR="00DA2C6C" w:rsidRPr="00867C34" w:rsidRDefault="00DA2C6C" w:rsidP="00CE145A"/>
        </w:tc>
        <w:tc>
          <w:tcPr>
            <w:tcW w:w="1893" w:type="dxa"/>
            <w:gridSpan w:val="2"/>
          </w:tcPr>
          <w:p w14:paraId="28CD1915" w14:textId="77777777" w:rsidR="00DA2C6C" w:rsidRDefault="00DA2C6C" w:rsidP="00CE145A">
            <w:pPr>
              <w:pStyle w:val="imprintheading"/>
            </w:pPr>
            <w:r>
              <w:t>Date:</w:t>
            </w:r>
          </w:p>
        </w:tc>
      </w:tr>
      <w:tr w:rsidR="00DA2C6C" w14:paraId="5657FBAE" w14:textId="77777777" w:rsidTr="00CE145A">
        <w:tc>
          <w:tcPr>
            <w:tcW w:w="6629" w:type="dxa"/>
            <w:gridSpan w:val="2"/>
          </w:tcPr>
          <w:p w14:paraId="6B01145E" w14:textId="77777777" w:rsidR="00DA2C6C" w:rsidRDefault="00DA2C6C" w:rsidP="00CE145A">
            <w:pPr>
              <w:pStyle w:val="imprintheading"/>
            </w:pPr>
            <w:r>
              <w:t>Assessor sign off:</w:t>
            </w:r>
          </w:p>
          <w:p w14:paraId="237749B8" w14:textId="77777777" w:rsidR="00DA2C6C" w:rsidRPr="00867C34" w:rsidRDefault="00DA2C6C" w:rsidP="00CE145A"/>
        </w:tc>
        <w:tc>
          <w:tcPr>
            <w:tcW w:w="1893" w:type="dxa"/>
            <w:gridSpan w:val="2"/>
          </w:tcPr>
          <w:p w14:paraId="3253DD27" w14:textId="77777777" w:rsidR="00DA2C6C" w:rsidRDefault="00DA2C6C" w:rsidP="00CE145A">
            <w:pPr>
              <w:pStyle w:val="imprintheading"/>
            </w:pPr>
            <w:r>
              <w:t>Date:</w:t>
            </w:r>
          </w:p>
        </w:tc>
      </w:tr>
    </w:tbl>
    <w:p w14:paraId="6BF72E9A" w14:textId="2FF0A7DC" w:rsidR="00085E16" w:rsidRDefault="00085E16" w:rsidP="00DA2C6C">
      <w:pPr>
        <w:pStyle w:val="Sectionheading"/>
      </w:pPr>
    </w:p>
    <w:sectPr w:rsidR="00085E16" w:rsidSect="00DA2C6C">
      <w:headerReference w:type="even" r:id="rId36"/>
      <w:headerReference w:type="default" r:id="rId37"/>
      <w:pgSz w:w="11907" w:h="16840" w:code="9"/>
      <w:pgMar w:top="1440" w:right="1440" w:bottom="1440" w:left="20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E22D" w14:textId="77777777" w:rsidR="00B23BBC" w:rsidRDefault="00B23BBC">
      <w:r>
        <w:separator/>
      </w:r>
    </w:p>
    <w:p w14:paraId="267BAA2C" w14:textId="77777777" w:rsidR="00B23BBC" w:rsidRDefault="00B23BBC"/>
  </w:endnote>
  <w:endnote w:type="continuationSeparator" w:id="0">
    <w:p w14:paraId="29E2A243" w14:textId="77777777" w:rsidR="00B23BBC" w:rsidRDefault="00B23BBC">
      <w:r>
        <w:continuationSeparator/>
      </w:r>
    </w:p>
    <w:p w14:paraId="7677B0FD" w14:textId="77777777" w:rsidR="00B23BBC" w:rsidRDefault="00B23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BFD3" w14:textId="77777777" w:rsidR="005C1E26" w:rsidRDefault="005C1E26">
    <w:r>
      <w:fldChar w:fldCharType="begin"/>
    </w:r>
    <w:r>
      <w:instrText xml:space="preserve"> PAGE </w:instrText>
    </w:r>
    <w:r>
      <w:fldChar w:fldCharType="separate"/>
    </w:r>
    <w:r>
      <w:rPr>
        <w:noProof/>
      </w:rPr>
      <w:t>ii</w:t>
    </w:r>
    <w:r>
      <w:rPr>
        <w:noProof/>
      </w:rPr>
      <w:fldChar w:fldCharType="end"/>
    </w:r>
    <w:r>
      <w:tab/>
    </w:r>
    <w:r>
      <w:tab/>
    </w:r>
    <w:r>
      <w:tab/>
    </w:r>
    <w:r>
      <w:tab/>
    </w:r>
    <w:r>
      <w:tab/>
    </w:r>
    <w:r>
      <w:tab/>
      <w:t>© Australian National Training Authority 2001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F8C4" w14:textId="77777777" w:rsidR="005C1E26" w:rsidRPr="001D4F35" w:rsidRDefault="005C1E26" w:rsidP="00C31DC7">
    <w:pPr>
      <w:framePr w:w="241" w:wrap="around" w:vAnchor="text" w:hAnchor="page" w:x="9861" w:y="160"/>
      <w:jc w:val="right"/>
      <w:rPr>
        <w:rStyle w:val="PageNumber"/>
        <w:sz w:val="20"/>
        <w:szCs w:val="20"/>
      </w:rPr>
    </w:pPr>
    <w:r w:rsidRPr="001D4F35">
      <w:rPr>
        <w:rStyle w:val="PageNumber"/>
        <w:sz w:val="20"/>
        <w:szCs w:val="20"/>
      </w:rPr>
      <w:fldChar w:fldCharType="begin"/>
    </w:r>
    <w:r w:rsidRPr="001D4F35">
      <w:rPr>
        <w:rStyle w:val="PageNumber"/>
        <w:sz w:val="20"/>
        <w:szCs w:val="20"/>
      </w:rPr>
      <w:instrText xml:space="preserve">PAGE  </w:instrText>
    </w:r>
    <w:r w:rsidRPr="001D4F35">
      <w:rPr>
        <w:rStyle w:val="PageNumber"/>
        <w:sz w:val="20"/>
        <w:szCs w:val="20"/>
      </w:rPr>
      <w:fldChar w:fldCharType="separate"/>
    </w:r>
    <w:r w:rsidR="00CF6ACE">
      <w:rPr>
        <w:rStyle w:val="PageNumber"/>
        <w:noProof/>
        <w:sz w:val="20"/>
        <w:szCs w:val="20"/>
      </w:rPr>
      <w:t>25</w:t>
    </w:r>
    <w:r w:rsidRPr="001D4F35">
      <w:rPr>
        <w:rStyle w:val="PageNumber"/>
        <w:sz w:val="20"/>
        <w:szCs w:val="20"/>
      </w:rPr>
      <w:fldChar w:fldCharType="end"/>
    </w:r>
  </w:p>
  <w:p w14:paraId="360F2EE0" w14:textId="77777777" w:rsidR="005C1E26" w:rsidRPr="00C31DC7" w:rsidRDefault="005C1E26" w:rsidP="00C31DC7">
    <w:pPr>
      <w:pStyle w:val="oddpagefooter"/>
    </w:pPr>
    <w:r>
      <w:t>© MINTRAC 2015</w:t>
    </w:r>
    <w:r w:rsidRPr="00C31DC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2549" w14:textId="77777777" w:rsidR="005C1E26" w:rsidRDefault="005C1E26">
    <w:pPr>
      <w:framePr w:wrap="around" w:vAnchor="text" w:hAnchor="margin" w:xAlign="outside" w:y="1"/>
    </w:pPr>
  </w:p>
  <w:p w14:paraId="01A74CBF" w14:textId="77777777" w:rsidR="005C1E26" w:rsidRDefault="005C1E26">
    <w:pP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0ABF" w14:textId="77777777" w:rsidR="005C1E26" w:rsidRPr="00C31DC7" w:rsidRDefault="005C1E26" w:rsidP="00C31DC7">
    <w:pPr>
      <w:framePr w:w="341" w:wrap="around" w:vAnchor="text" w:hAnchor="page" w:x="1381" w:y="100"/>
      <w:rPr>
        <w:rStyle w:val="PageNumber"/>
        <w:sz w:val="20"/>
        <w:szCs w:val="20"/>
      </w:rPr>
    </w:pPr>
    <w:r w:rsidRPr="00C31DC7">
      <w:rPr>
        <w:rStyle w:val="PageNumber"/>
        <w:sz w:val="20"/>
        <w:szCs w:val="20"/>
      </w:rPr>
      <w:fldChar w:fldCharType="begin"/>
    </w:r>
    <w:r w:rsidRPr="00C31DC7">
      <w:rPr>
        <w:rStyle w:val="PageNumber"/>
        <w:sz w:val="20"/>
        <w:szCs w:val="20"/>
      </w:rPr>
      <w:instrText xml:space="preserve">PAGE  </w:instrText>
    </w:r>
    <w:r w:rsidRPr="00C31DC7">
      <w:rPr>
        <w:rStyle w:val="PageNumber"/>
        <w:sz w:val="20"/>
        <w:szCs w:val="20"/>
      </w:rPr>
      <w:fldChar w:fldCharType="separate"/>
    </w:r>
    <w:r w:rsidR="00CF6ACE">
      <w:rPr>
        <w:rStyle w:val="PageNumber"/>
        <w:noProof/>
        <w:sz w:val="20"/>
        <w:szCs w:val="20"/>
      </w:rPr>
      <w:t>24</w:t>
    </w:r>
    <w:r w:rsidRPr="00C31DC7">
      <w:rPr>
        <w:rStyle w:val="PageNumber"/>
        <w:sz w:val="20"/>
        <w:szCs w:val="20"/>
      </w:rPr>
      <w:fldChar w:fldCharType="end"/>
    </w:r>
  </w:p>
  <w:p w14:paraId="3ECDFEF1" w14:textId="77777777" w:rsidR="005C1E26" w:rsidRPr="00C31DC7" w:rsidRDefault="005C1E26" w:rsidP="00C31DC7">
    <w:pPr>
      <w:pStyle w:val="evenpagefooter"/>
    </w:pPr>
    <w:r>
      <w:tab/>
    </w:r>
    <w:r>
      <w:tab/>
    </w:r>
    <w:r>
      <w:tab/>
    </w:r>
    <w:r>
      <w:tab/>
    </w:r>
    <w:r>
      <w:tab/>
    </w:r>
    <w:r>
      <w:tab/>
      <w:t>© MINTRAC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D2C2" w14:textId="77777777" w:rsidR="00B23BBC" w:rsidRDefault="00B23BBC">
      <w:r>
        <w:separator/>
      </w:r>
    </w:p>
    <w:p w14:paraId="5B4247D9" w14:textId="77777777" w:rsidR="00B23BBC" w:rsidRDefault="00B23BBC"/>
  </w:footnote>
  <w:footnote w:type="continuationSeparator" w:id="0">
    <w:p w14:paraId="46B6C9E3" w14:textId="77777777" w:rsidR="00B23BBC" w:rsidRDefault="00B23BBC">
      <w:r>
        <w:continuationSeparator/>
      </w:r>
    </w:p>
    <w:p w14:paraId="6D6BE2A1" w14:textId="77777777" w:rsidR="00B23BBC" w:rsidRDefault="00B23BBC"/>
  </w:footnote>
  <w:footnote w:id="1">
    <w:p w14:paraId="4DDF9166" w14:textId="77777777" w:rsidR="005C1E26" w:rsidRPr="00A935AA" w:rsidRDefault="005C1E26" w:rsidP="00DA2C6C">
      <w:pPr>
        <w:pStyle w:val="FootnoteText"/>
        <w:rPr>
          <w:lang w:val="en-US"/>
        </w:rPr>
      </w:pPr>
      <w:r>
        <w:rPr>
          <w:rStyle w:val="FootnoteReference"/>
        </w:rPr>
        <w:footnoteRef/>
      </w:r>
      <w:r>
        <w:t xml:space="preserve"> </w:t>
      </w:r>
      <w:r>
        <w:rPr>
          <w:lang w:val="en-US"/>
        </w:rPr>
        <w:t xml:space="preserve">The information contained in this section is based on an Australian Skills Quality Agency (ASQA) Fact Sheet: </w:t>
      </w:r>
      <w:r w:rsidRPr="00A935AA">
        <w:rPr>
          <w:i/>
          <w:lang w:val="en-US"/>
        </w:rPr>
        <w:t>Using third-party evidence to assess competence</w:t>
      </w:r>
      <w:r>
        <w:rPr>
          <w:lang w:val="en-US"/>
        </w:rPr>
        <w:t>. Version 1.0 February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A977" w14:textId="25BA1147" w:rsidR="005C1E26" w:rsidRPr="00937071" w:rsidRDefault="00937071" w:rsidP="00937071">
    <w:pPr>
      <w:pStyle w:val="Header"/>
    </w:pPr>
    <w:r w:rsidRPr="00937071">
      <w:rPr>
        <w:b/>
      </w:rPr>
      <w:t>AMPA3015 Perform animal slaughter in accordance with Halal certification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99BA" w14:textId="32209888" w:rsidR="005C1E26" w:rsidRDefault="006C57F6" w:rsidP="00322D90">
    <w:pPr>
      <w:pStyle w:val="oddpageheader"/>
    </w:pPr>
    <w:fldSimple w:instr=" STYLEREF  Contents  \* MERGEFORMAT ">
      <w:r w:rsidR="002B1D62">
        <w:rPr>
          <w:noProof/>
        </w:rPr>
        <w:t>Table of contents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7E33" w14:textId="4FA19A21" w:rsidR="005C1E26" w:rsidRPr="00D369D1" w:rsidRDefault="00D369D1" w:rsidP="00D369D1">
    <w:pPr>
      <w:pStyle w:val="Header"/>
    </w:pPr>
    <w:r w:rsidRPr="00D369D1">
      <w:rPr>
        <w:b/>
      </w:rPr>
      <w:t>AMPA3015 Perform animal slaughter in accordance with Halal certification requirements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24A" w14:textId="448FF11A" w:rsidR="005C1E26" w:rsidRDefault="002B1D62" w:rsidP="00322D90">
    <w:pPr>
      <w:pStyle w:val="oddpageheader"/>
    </w:pPr>
    <w:sdt>
      <w:sdtPr>
        <w:id w:val="-612665577"/>
        <w:docPartObj>
          <w:docPartGallery w:val="Watermarks"/>
          <w:docPartUnique/>
        </w:docPartObj>
      </w:sdtPr>
      <w:sdtEndPr/>
      <w:sdtContent>
        <w:r>
          <w:rPr>
            <w:noProof/>
            <w:lang w:val="en-US"/>
          </w:rPr>
          <w:pict w14:anchorId="2621D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1E26">
      <w:fldChar w:fldCharType="begin"/>
    </w:r>
    <w:r w:rsidR="005C1E26">
      <w:instrText xml:space="preserve"> STYLEREF  "Section heading"  \* MERGEFORMAT </w:instrText>
    </w:r>
    <w:r w:rsidR="005C1E26">
      <w:fldChar w:fldCharType="separate"/>
    </w:r>
    <w:r w:rsidR="006C57F6">
      <w:rPr>
        <w:noProof/>
      </w:rPr>
      <w:t>Note to users</w:t>
    </w:r>
    <w:r w:rsidR="005C1E2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574D" w14:textId="1E61DBA5" w:rsidR="005C1E26" w:rsidRDefault="00D369D1" w:rsidP="00D369D1">
    <w:pPr>
      <w:pStyle w:val="oddpageheader"/>
      <w:jc w:val="left"/>
    </w:pPr>
    <w:r w:rsidRPr="00D369D1">
      <w:t>AMPA3015 Perform animal slaughter in accordance with Halal certification requirements</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4F7" w14:textId="77777777" w:rsidR="005C1E26" w:rsidRDefault="005C1E26">
    <w:pPr>
      <w:framePr w:wrap="around" w:vAnchor="text" w:hAnchor="margin" w:xAlign="outside" w:y="1"/>
    </w:pPr>
  </w:p>
  <w:p w14:paraId="6ADE31A6" w14:textId="6958DC73" w:rsidR="005C1E26" w:rsidRDefault="001E75F2" w:rsidP="001E75F2">
    <w:pPr>
      <w:pStyle w:val="oddpageheader"/>
    </w:pPr>
    <w:r>
      <w:t>Record of completed assessment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D16" w14:textId="235F9C9C" w:rsidR="005C1E26" w:rsidRDefault="00E5542C" w:rsidP="001E75F2">
    <w:pPr>
      <w:pStyle w:val="evenpageheader"/>
    </w:pPr>
    <w:r>
      <w:fldChar w:fldCharType="begin"/>
    </w:r>
    <w:r>
      <w:instrText xml:space="preserve"> STYLEREF "CompCode" \* MERGEFORMAT </w:instrText>
    </w:r>
    <w:r>
      <w:fldChar w:fldCharType="separate"/>
    </w:r>
    <w:r w:rsidR="002B1D62">
      <w:rPr>
        <w:b w:val="0"/>
        <w:bCs/>
        <w:noProof/>
        <w:lang w:val="en-US"/>
      </w:rPr>
      <w:t>Error! No text of specified style in document.</w:t>
    </w:r>
    <w:r>
      <w:rPr>
        <w:noProof/>
      </w:rPr>
      <w:fldChar w:fldCharType="end"/>
    </w:r>
    <w:r w:rsidR="005C1E26">
      <w:t xml:space="preserve"> </w:t>
    </w:r>
    <w:r w:rsidR="001E75F2">
      <w:t>Stun animal</w:t>
    </w:r>
  </w:p>
  <w:p w14:paraId="32976D13" w14:textId="77777777" w:rsidR="005C1E26" w:rsidRDefault="005C1E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ED"/>
    <w:multiLevelType w:val="hybridMultilevel"/>
    <w:tmpl w:val="7020F0C6"/>
    <w:lvl w:ilvl="0" w:tplc="A126AD5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94FAB"/>
    <w:multiLevelType w:val="hybridMultilevel"/>
    <w:tmpl w:val="586A4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634DD3"/>
    <w:multiLevelType w:val="hybridMultilevel"/>
    <w:tmpl w:val="C12A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A38E1"/>
    <w:multiLevelType w:val="hybridMultilevel"/>
    <w:tmpl w:val="16365C6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095818"/>
    <w:multiLevelType w:val="hybridMultilevel"/>
    <w:tmpl w:val="91A84410"/>
    <w:lvl w:ilvl="0" w:tplc="98600A14">
      <w:start w:val="1"/>
      <w:numFmt w:val="bullet"/>
      <w:lvlText w:val=""/>
      <w:lvlJc w:val="left"/>
      <w:pPr>
        <w:tabs>
          <w:tab w:val="num" w:pos="700"/>
        </w:tabs>
        <w:ind w:left="680" w:hanging="340"/>
      </w:pPr>
      <w:rPr>
        <w:rFonts w:ascii="Symbol" w:hAnsi="Symbol" w:hint="default"/>
        <w:b w:val="0"/>
        <w:i w:val="0"/>
        <w:sz w:val="16"/>
      </w:rPr>
    </w:lvl>
    <w:lvl w:ilvl="1" w:tplc="EFA4E49A">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A7E50"/>
    <w:multiLevelType w:val="hybridMultilevel"/>
    <w:tmpl w:val="112AB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A75B6"/>
    <w:multiLevelType w:val="hybridMultilevel"/>
    <w:tmpl w:val="1D86238C"/>
    <w:lvl w:ilvl="0" w:tplc="98600A14">
      <w:start w:val="1"/>
      <w:numFmt w:val="bullet"/>
      <w:lvlText w:val=""/>
      <w:lvlJc w:val="left"/>
      <w:pPr>
        <w:tabs>
          <w:tab w:val="num" w:pos="700"/>
        </w:tabs>
        <w:ind w:left="680" w:hanging="340"/>
      </w:pPr>
      <w:rPr>
        <w:rFonts w:ascii="Symbol" w:hAnsi="Symbol" w:hint="default"/>
        <w:b w:val="0"/>
        <w:i w:val="0"/>
        <w:sz w:val="16"/>
      </w:rPr>
    </w:lvl>
    <w:lvl w:ilvl="1" w:tplc="EFA4E49A">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508B8"/>
    <w:multiLevelType w:val="hybridMultilevel"/>
    <w:tmpl w:val="F61C1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90132F"/>
    <w:multiLevelType w:val="hybridMultilevel"/>
    <w:tmpl w:val="FF4C95BA"/>
    <w:lvl w:ilvl="0" w:tplc="975E9646">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A982403"/>
    <w:multiLevelType w:val="hybridMultilevel"/>
    <w:tmpl w:val="F63CF7B8"/>
    <w:lvl w:ilvl="0" w:tplc="BFC44F02">
      <w:start w:val="1"/>
      <w:numFmt w:val="bullet"/>
      <w:lvlText w:val=""/>
      <w:lvlJc w:val="left"/>
      <w:pPr>
        <w:tabs>
          <w:tab w:val="num" w:pos="738"/>
        </w:tabs>
        <w:ind w:left="738" w:hanging="454"/>
      </w:pPr>
      <w:rPr>
        <w:rFonts w:ascii="Symbol" w:hAnsi="Symbol" w:hint="default"/>
        <w:sz w:val="24"/>
        <w:szCs w:val="24"/>
      </w:rPr>
    </w:lvl>
    <w:lvl w:ilvl="1" w:tplc="17849DC0">
      <w:start w:val="1"/>
      <w:numFmt w:val="bullet"/>
      <w:lvlText w:val="-"/>
      <w:lvlJc w:val="left"/>
      <w:pPr>
        <w:tabs>
          <w:tab w:val="num" w:pos="1440"/>
        </w:tabs>
        <w:ind w:left="1440" w:hanging="360"/>
      </w:pPr>
      <w:rPr>
        <w:rFonts w:ascii="Courier New" w:hAnsi="Courier New" w:hint="default"/>
      </w:rPr>
    </w:lvl>
    <w:lvl w:ilvl="2" w:tplc="F1E46074">
      <w:numFmt w:val="bullet"/>
      <w:lvlText w:val="•"/>
      <w:lvlJc w:val="left"/>
      <w:pPr>
        <w:ind w:left="2520" w:hanging="72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565AA"/>
    <w:multiLevelType w:val="hybridMultilevel"/>
    <w:tmpl w:val="47307CDA"/>
    <w:lvl w:ilvl="0" w:tplc="BFC44F02">
      <w:start w:val="1"/>
      <w:numFmt w:val="bullet"/>
      <w:pStyle w:val="ListBullet1"/>
      <w:lvlText w:val=""/>
      <w:lvlJc w:val="left"/>
      <w:pPr>
        <w:tabs>
          <w:tab w:val="num" w:pos="738"/>
        </w:tabs>
        <w:ind w:left="738" w:hanging="454"/>
      </w:pPr>
      <w:rPr>
        <w:rFonts w:ascii="Symbol" w:hAnsi="Symbol" w:hint="default"/>
        <w:sz w:val="24"/>
        <w:szCs w:val="24"/>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84203C"/>
    <w:multiLevelType w:val="hybridMultilevel"/>
    <w:tmpl w:val="B2BA36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421A1C64"/>
    <w:multiLevelType w:val="hybridMultilevel"/>
    <w:tmpl w:val="A5C03FA6"/>
    <w:lvl w:ilvl="0" w:tplc="BFC44F02">
      <w:start w:val="1"/>
      <w:numFmt w:val="bullet"/>
      <w:lvlText w:val=""/>
      <w:lvlJc w:val="left"/>
      <w:pPr>
        <w:tabs>
          <w:tab w:val="num" w:pos="738"/>
        </w:tabs>
        <w:ind w:left="738" w:hanging="454"/>
      </w:pPr>
      <w:rPr>
        <w:rFonts w:ascii="Symbol" w:hAnsi="Symbol" w:hint="default"/>
        <w:sz w:val="24"/>
        <w:szCs w:val="24"/>
      </w:rPr>
    </w:lvl>
    <w:lvl w:ilvl="1" w:tplc="04090003">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74897"/>
    <w:multiLevelType w:val="multilevel"/>
    <w:tmpl w:val="0688F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81C90"/>
    <w:multiLevelType w:val="hybridMultilevel"/>
    <w:tmpl w:val="B89497F4"/>
    <w:lvl w:ilvl="0" w:tplc="F9AE4B14">
      <w:start w:val="1"/>
      <w:numFmt w:val="bullet"/>
      <w:lvlText w:val=""/>
      <w:lvlJc w:val="left"/>
      <w:pPr>
        <w:tabs>
          <w:tab w:val="num" w:pos="680"/>
        </w:tabs>
        <w:ind w:left="680"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D1585"/>
    <w:multiLevelType w:val="hybridMultilevel"/>
    <w:tmpl w:val="6E1210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4BF416B6"/>
    <w:multiLevelType w:val="hybridMultilevel"/>
    <w:tmpl w:val="14E28982"/>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3D5D79"/>
    <w:multiLevelType w:val="hybridMultilevel"/>
    <w:tmpl w:val="7B5A8E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63A390C"/>
    <w:multiLevelType w:val="hybridMultilevel"/>
    <w:tmpl w:val="69EC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069B4"/>
    <w:multiLevelType w:val="hybridMultilevel"/>
    <w:tmpl w:val="8D928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5622BE"/>
    <w:multiLevelType w:val="hybridMultilevel"/>
    <w:tmpl w:val="50CE40B2"/>
    <w:lvl w:ilvl="0" w:tplc="813200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930EB"/>
    <w:multiLevelType w:val="hybridMultilevel"/>
    <w:tmpl w:val="81541270"/>
    <w:lvl w:ilvl="0" w:tplc="B1B053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2B13A8"/>
    <w:multiLevelType w:val="hybridMultilevel"/>
    <w:tmpl w:val="98B028F6"/>
    <w:lvl w:ilvl="0" w:tplc="20A49A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FF44BC"/>
    <w:multiLevelType w:val="hybridMultilevel"/>
    <w:tmpl w:val="38C8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F477F"/>
    <w:multiLevelType w:val="hybridMultilevel"/>
    <w:tmpl w:val="0712BC72"/>
    <w:lvl w:ilvl="0" w:tplc="E58A92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546391"/>
    <w:multiLevelType w:val="hybridMultilevel"/>
    <w:tmpl w:val="4C0030BE"/>
    <w:lvl w:ilvl="0" w:tplc="0409000F">
      <w:start w:val="1"/>
      <w:numFmt w:val="decimal"/>
      <w:lvlText w:val="%1."/>
      <w:lvlJc w:val="left"/>
      <w:pPr>
        <w:tabs>
          <w:tab w:val="num" w:pos="738"/>
        </w:tabs>
        <w:ind w:left="738" w:hanging="454"/>
      </w:pPr>
      <w:rPr>
        <w:rFont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5F20A876">
      <w:numFmt w:val="bullet"/>
      <w:lvlText w:val="•"/>
      <w:lvlJc w:val="left"/>
      <w:pPr>
        <w:ind w:left="2520" w:hanging="72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022435"/>
    <w:multiLevelType w:val="multilevel"/>
    <w:tmpl w:val="70FA8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80CCF"/>
    <w:multiLevelType w:val="hybridMultilevel"/>
    <w:tmpl w:val="586A4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D42754"/>
    <w:multiLevelType w:val="hybridMultilevel"/>
    <w:tmpl w:val="73A02464"/>
    <w:lvl w:ilvl="0" w:tplc="98600A14">
      <w:start w:val="1"/>
      <w:numFmt w:val="bullet"/>
      <w:pStyle w:val="Tablebullet"/>
      <w:lvlText w:val=""/>
      <w:lvlJc w:val="left"/>
      <w:pPr>
        <w:tabs>
          <w:tab w:val="num" w:pos="2486"/>
        </w:tabs>
        <w:ind w:left="2466" w:hanging="340"/>
      </w:pPr>
      <w:rPr>
        <w:rFonts w:ascii="Symbol" w:hAnsi="Symbol" w:hint="default"/>
        <w:b w:val="0"/>
        <w:i w:val="0"/>
        <w:sz w:val="16"/>
      </w:rPr>
    </w:lvl>
    <w:lvl w:ilvl="1" w:tplc="BD782AF4">
      <w:start w:val="1"/>
      <w:numFmt w:val="bullet"/>
      <w:lvlText w:val="­"/>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FF2771"/>
    <w:multiLevelType w:val="hybridMultilevel"/>
    <w:tmpl w:val="98C2E42C"/>
    <w:lvl w:ilvl="0" w:tplc="BFC44F02">
      <w:start w:val="1"/>
      <w:numFmt w:val="bullet"/>
      <w:lvlText w:val=""/>
      <w:lvlJc w:val="left"/>
      <w:pPr>
        <w:tabs>
          <w:tab w:val="num" w:pos="738"/>
        </w:tabs>
        <w:ind w:left="738" w:hanging="454"/>
      </w:pPr>
      <w:rPr>
        <w:rFonts w:ascii="Symbol" w:hAnsi="Symbol" w:hint="default"/>
        <w:sz w:val="24"/>
        <w:szCs w:val="24"/>
      </w:rPr>
    </w:lvl>
    <w:lvl w:ilvl="1" w:tplc="17849DC0">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77838"/>
    <w:multiLevelType w:val="hybridMultilevel"/>
    <w:tmpl w:val="AB44B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485275">
    <w:abstractNumId w:val="28"/>
  </w:num>
  <w:num w:numId="2" w16cid:durableId="1727601963">
    <w:abstractNumId w:val="14"/>
  </w:num>
  <w:num w:numId="3" w16cid:durableId="559441115">
    <w:abstractNumId w:val="28"/>
  </w:num>
  <w:num w:numId="4" w16cid:durableId="929431743">
    <w:abstractNumId w:val="10"/>
  </w:num>
  <w:num w:numId="5" w16cid:durableId="2024551155">
    <w:abstractNumId w:val="17"/>
  </w:num>
  <w:num w:numId="6" w16cid:durableId="195628383">
    <w:abstractNumId w:val="29"/>
  </w:num>
  <w:num w:numId="7" w16cid:durableId="1267301323">
    <w:abstractNumId w:val="12"/>
  </w:num>
  <w:num w:numId="8" w16cid:durableId="366178886">
    <w:abstractNumId w:val="25"/>
  </w:num>
  <w:num w:numId="9" w16cid:durableId="312367726">
    <w:abstractNumId w:val="2"/>
  </w:num>
  <w:num w:numId="10" w16cid:durableId="1990674698">
    <w:abstractNumId w:val="20"/>
  </w:num>
  <w:num w:numId="11" w16cid:durableId="1745301946">
    <w:abstractNumId w:val="27"/>
  </w:num>
  <w:num w:numId="12" w16cid:durableId="809053912">
    <w:abstractNumId w:val="4"/>
  </w:num>
  <w:num w:numId="13" w16cid:durableId="1378772796">
    <w:abstractNumId w:val="6"/>
  </w:num>
  <w:num w:numId="14" w16cid:durableId="1276982368">
    <w:abstractNumId w:val="1"/>
  </w:num>
  <w:num w:numId="15" w16cid:durableId="2133135622">
    <w:abstractNumId w:val="19"/>
  </w:num>
  <w:num w:numId="16" w16cid:durableId="220412529">
    <w:abstractNumId w:val="7"/>
  </w:num>
  <w:num w:numId="17" w16cid:durableId="1481847267">
    <w:abstractNumId w:val="9"/>
  </w:num>
  <w:num w:numId="18" w16cid:durableId="425003692">
    <w:abstractNumId w:val="11"/>
  </w:num>
  <w:num w:numId="19" w16cid:durableId="957182404">
    <w:abstractNumId w:val="18"/>
  </w:num>
  <w:num w:numId="20" w16cid:durableId="523906245">
    <w:abstractNumId w:val="23"/>
  </w:num>
  <w:num w:numId="21" w16cid:durableId="1651329245">
    <w:abstractNumId w:val="30"/>
  </w:num>
  <w:num w:numId="22" w16cid:durableId="2142723563">
    <w:abstractNumId w:val="3"/>
  </w:num>
  <w:num w:numId="23" w16cid:durableId="1554123077">
    <w:abstractNumId w:val="26"/>
  </w:num>
  <w:num w:numId="24" w16cid:durableId="1352148019">
    <w:abstractNumId w:val="28"/>
  </w:num>
  <w:num w:numId="25" w16cid:durableId="1569924136">
    <w:abstractNumId w:val="15"/>
  </w:num>
  <w:num w:numId="26" w16cid:durableId="54283557">
    <w:abstractNumId w:val="16"/>
  </w:num>
  <w:num w:numId="27" w16cid:durableId="308901407">
    <w:abstractNumId w:val="0"/>
  </w:num>
  <w:num w:numId="28" w16cid:durableId="1109591365">
    <w:abstractNumId w:val="21"/>
  </w:num>
  <w:num w:numId="29" w16cid:durableId="1439444196">
    <w:abstractNumId w:val="24"/>
  </w:num>
  <w:num w:numId="30" w16cid:durableId="1326741722">
    <w:abstractNumId w:val="22"/>
  </w:num>
  <w:num w:numId="31" w16cid:durableId="326178169">
    <w:abstractNumId w:val="13"/>
  </w:num>
  <w:num w:numId="32" w16cid:durableId="855581187">
    <w:abstractNumId w:val="8"/>
  </w:num>
  <w:num w:numId="33" w16cid:durableId="102887164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75"/>
    <w:rsid w:val="00000E81"/>
    <w:rsid w:val="00002728"/>
    <w:rsid w:val="00010CC0"/>
    <w:rsid w:val="00013B8A"/>
    <w:rsid w:val="00020763"/>
    <w:rsid w:val="00020BA6"/>
    <w:rsid w:val="00031E61"/>
    <w:rsid w:val="000415AC"/>
    <w:rsid w:val="000506AD"/>
    <w:rsid w:val="00051DA6"/>
    <w:rsid w:val="000532D2"/>
    <w:rsid w:val="00053A72"/>
    <w:rsid w:val="0005451B"/>
    <w:rsid w:val="0005609A"/>
    <w:rsid w:val="00056625"/>
    <w:rsid w:val="00056A2F"/>
    <w:rsid w:val="00062DB7"/>
    <w:rsid w:val="00072A29"/>
    <w:rsid w:val="0007410C"/>
    <w:rsid w:val="000804E2"/>
    <w:rsid w:val="000813B9"/>
    <w:rsid w:val="00083413"/>
    <w:rsid w:val="00085E16"/>
    <w:rsid w:val="000A035B"/>
    <w:rsid w:val="000B489C"/>
    <w:rsid w:val="000C1587"/>
    <w:rsid w:val="000C2C08"/>
    <w:rsid w:val="000D153B"/>
    <w:rsid w:val="000D31A2"/>
    <w:rsid w:val="000E2A15"/>
    <w:rsid w:val="000E392A"/>
    <w:rsid w:val="000E5FDB"/>
    <w:rsid w:val="000F3038"/>
    <w:rsid w:val="00100816"/>
    <w:rsid w:val="00101268"/>
    <w:rsid w:val="001048BD"/>
    <w:rsid w:val="00122E75"/>
    <w:rsid w:val="0012391E"/>
    <w:rsid w:val="00141384"/>
    <w:rsid w:val="00147052"/>
    <w:rsid w:val="00147B11"/>
    <w:rsid w:val="00150EF0"/>
    <w:rsid w:val="00152317"/>
    <w:rsid w:val="001535CC"/>
    <w:rsid w:val="00160F85"/>
    <w:rsid w:val="00162BD2"/>
    <w:rsid w:val="00166735"/>
    <w:rsid w:val="0017318E"/>
    <w:rsid w:val="00175DE8"/>
    <w:rsid w:val="00176FEB"/>
    <w:rsid w:val="001805AC"/>
    <w:rsid w:val="00181627"/>
    <w:rsid w:val="001831AA"/>
    <w:rsid w:val="00183F85"/>
    <w:rsid w:val="00186EBB"/>
    <w:rsid w:val="00190AFD"/>
    <w:rsid w:val="001919E1"/>
    <w:rsid w:val="00194AA0"/>
    <w:rsid w:val="00197636"/>
    <w:rsid w:val="00197BA2"/>
    <w:rsid w:val="001A456E"/>
    <w:rsid w:val="001B41CC"/>
    <w:rsid w:val="001B4C26"/>
    <w:rsid w:val="001B6DA9"/>
    <w:rsid w:val="001C1790"/>
    <w:rsid w:val="001C1895"/>
    <w:rsid w:val="001C21B2"/>
    <w:rsid w:val="001C3C49"/>
    <w:rsid w:val="001D0C26"/>
    <w:rsid w:val="001D1A41"/>
    <w:rsid w:val="001D496C"/>
    <w:rsid w:val="001D4F35"/>
    <w:rsid w:val="001E062E"/>
    <w:rsid w:val="001E1F91"/>
    <w:rsid w:val="001E3DE6"/>
    <w:rsid w:val="001E4EA4"/>
    <w:rsid w:val="001E5B57"/>
    <w:rsid w:val="001E75F2"/>
    <w:rsid w:val="001F0391"/>
    <w:rsid w:val="00201F70"/>
    <w:rsid w:val="002060D1"/>
    <w:rsid w:val="00206F5C"/>
    <w:rsid w:val="00212E81"/>
    <w:rsid w:val="00214159"/>
    <w:rsid w:val="002142E4"/>
    <w:rsid w:val="0021544C"/>
    <w:rsid w:val="002157FA"/>
    <w:rsid w:val="00216E02"/>
    <w:rsid w:val="0022359F"/>
    <w:rsid w:val="00223AD1"/>
    <w:rsid w:val="0022752F"/>
    <w:rsid w:val="00230056"/>
    <w:rsid w:val="0023306E"/>
    <w:rsid w:val="0023680D"/>
    <w:rsid w:val="00240F0F"/>
    <w:rsid w:val="00242150"/>
    <w:rsid w:val="00245739"/>
    <w:rsid w:val="002523A7"/>
    <w:rsid w:val="002575F5"/>
    <w:rsid w:val="00260658"/>
    <w:rsid w:val="002613D4"/>
    <w:rsid w:val="002640FD"/>
    <w:rsid w:val="00265752"/>
    <w:rsid w:val="0026775B"/>
    <w:rsid w:val="002703FF"/>
    <w:rsid w:val="002742EE"/>
    <w:rsid w:val="00285BBF"/>
    <w:rsid w:val="002862A0"/>
    <w:rsid w:val="00287542"/>
    <w:rsid w:val="00287DAA"/>
    <w:rsid w:val="002907E4"/>
    <w:rsid w:val="00291652"/>
    <w:rsid w:val="0029397F"/>
    <w:rsid w:val="002943EA"/>
    <w:rsid w:val="002970C6"/>
    <w:rsid w:val="00297DBE"/>
    <w:rsid w:val="002A3F4C"/>
    <w:rsid w:val="002A5ACF"/>
    <w:rsid w:val="002A63FC"/>
    <w:rsid w:val="002B067B"/>
    <w:rsid w:val="002B1D62"/>
    <w:rsid w:val="002B28EB"/>
    <w:rsid w:val="002B54DE"/>
    <w:rsid w:val="002B5650"/>
    <w:rsid w:val="002B7385"/>
    <w:rsid w:val="002C44B1"/>
    <w:rsid w:val="002C4ACC"/>
    <w:rsid w:val="002C79C8"/>
    <w:rsid w:val="002C7EDD"/>
    <w:rsid w:val="002D35AB"/>
    <w:rsid w:val="002D3F2D"/>
    <w:rsid w:val="002D5461"/>
    <w:rsid w:val="002E7760"/>
    <w:rsid w:val="002F2513"/>
    <w:rsid w:val="003012CF"/>
    <w:rsid w:val="0030217D"/>
    <w:rsid w:val="00302D1A"/>
    <w:rsid w:val="00307C55"/>
    <w:rsid w:val="00311435"/>
    <w:rsid w:val="00312369"/>
    <w:rsid w:val="003138D4"/>
    <w:rsid w:val="00320468"/>
    <w:rsid w:val="00322212"/>
    <w:rsid w:val="00322D90"/>
    <w:rsid w:val="003243E7"/>
    <w:rsid w:val="003265EB"/>
    <w:rsid w:val="0033008F"/>
    <w:rsid w:val="003325BA"/>
    <w:rsid w:val="00334C40"/>
    <w:rsid w:val="00334E10"/>
    <w:rsid w:val="0033528D"/>
    <w:rsid w:val="003352C2"/>
    <w:rsid w:val="00337C4B"/>
    <w:rsid w:val="00342387"/>
    <w:rsid w:val="00343ED0"/>
    <w:rsid w:val="003466B4"/>
    <w:rsid w:val="00351AF4"/>
    <w:rsid w:val="00352BD3"/>
    <w:rsid w:val="00352EF3"/>
    <w:rsid w:val="00354B9B"/>
    <w:rsid w:val="0036216B"/>
    <w:rsid w:val="0036534A"/>
    <w:rsid w:val="00365CA4"/>
    <w:rsid w:val="00366E3B"/>
    <w:rsid w:val="00367841"/>
    <w:rsid w:val="0037171C"/>
    <w:rsid w:val="00372681"/>
    <w:rsid w:val="00373F00"/>
    <w:rsid w:val="003767CD"/>
    <w:rsid w:val="0038025D"/>
    <w:rsid w:val="00384A6D"/>
    <w:rsid w:val="00385F94"/>
    <w:rsid w:val="00386AF6"/>
    <w:rsid w:val="003909BF"/>
    <w:rsid w:val="003912A8"/>
    <w:rsid w:val="003963F2"/>
    <w:rsid w:val="0039701B"/>
    <w:rsid w:val="003A1634"/>
    <w:rsid w:val="003A1FDB"/>
    <w:rsid w:val="003A477F"/>
    <w:rsid w:val="003A4EDD"/>
    <w:rsid w:val="003B5F98"/>
    <w:rsid w:val="003B7D22"/>
    <w:rsid w:val="003C0D39"/>
    <w:rsid w:val="003C22B5"/>
    <w:rsid w:val="003C508A"/>
    <w:rsid w:val="003C6A42"/>
    <w:rsid w:val="003D32DA"/>
    <w:rsid w:val="003D3D65"/>
    <w:rsid w:val="003D47A6"/>
    <w:rsid w:val="003D689A"/>
    <w:rsid w:val="003E01DA"/>
    <w:rsid w:val="003F00B6"/>
    <w:rsid w:val="003F237C"/>
    <w:rsid w:val="003F49DA"/>
    <w:rsid w:val="00400730"/>
    <w:rsid w:val="00400DA0"/>
    <w:rsid w:val="00402C20"/>
    <w:rsid w:val="004114E5"/>
    <w:rsid w:val="0041633B"/>
    <w:rsid w:val="0041648F"/>
    <w:rsid w:val="00423A68"/>
    <w:rsid w:val="00426A10"/>
    <w:rsid w:val="00431328"/>
    <w:rsid w:val="00431988"/>
    <w:rsid w:val="00435908"/>
    <w:rsid w:val="00437287"/>
    <w:rsid w:val="00454E14"/>
    <w:rsid w:val="00455E15"/>
    <w:rsid w:val="004574B2"/>
    <w:rsid w:val="00461FA0"/>
    <w:rsid w:val="00464942"/>
    <w:rsid w:val="00465FF8"/>
    <w:rsid w:val="00466309"/>
    <w:rsid w:val="004721F4"/>
    <w:rsid w:val="004726B5"/>
    <w:rsid w:val="0047437A"/>
    <w:rsid w:val="00474DD1"/>
    <w:rsid w:val="00481503"/>
    <w:rsid w:val="004845A8"/>
    <w:rsid w:val="004847EB"/>
    <w:rsid w:val="00493A9F"/>
    <w:rsid w:val="004943E9"/>
    <w:rsid w:val="00495FB7"/>
    <w:rsid w:val="004A3198"/>
    <w:rsid w:val="004A3728"/>
    <w:rsid w:val="004B62EE"/>
    <w:rsid w:val="004B7431"/>
    <w:rsid w:val="004B7493"/>
    <w:rsid w:val="004C2CBF"/>
    <w:rsid w:val="004C309D"/>
    <w:rsid w:val="004C45FE"/>
    <w:rsid w:val="004C6380"/>
    <w:rsid w:val="004D1867"/>
    <w:rsid w:val="004D2118"/>
    <w:rsid w:val="004D3C91"/>
    <w:rsid w:val="004E5B3E"/>
    <w:rsid w:val="004E5BA4"/>
    <w:rsid w:val="004E5C95"/>
    <w:rsid w:val="004E788F"/>
    <w:rsid w:val="004F4C5D"/>
    <w:rsid w:val="004F63BD"/>
    <w:rsid w:val="004F65EF"/>
    <w:rsid w:val="004F6BB1"/>
    <w:rsid w:val="004F7979"/>
    <w:rsid w:val="00500AA4"/>
    <w:rsid w:val="00503EDF"/>
    <w:rsid w:val="00505932"/>
    <w:rsid w:val="00505CA5"/>
    <w:rsid w:val="0051280F"/>
    <w:rsid w:val="005162BF"/>
    <w:rsid w:val="005177F3"/>
    <w:rsid w:val="0052508E"/>
    <w:rsid w:val="00526C95"/>
    <w:rsid w:val="00531689"/>
    <w:rsid w:val="005323BA"/>
    <w:rsid w:val="005329CB"/>
    <w:rsid w:val="00532EE9"/>
    <w:rsid w:val="0053490A"/>
    <w:rsid w:val="00534AD8"/>
    <w:rsid w:val="00540D13"/>
    <w:rsid w:val="00544192"/>
    <w:rsid w:val="00546E60"/>
    <w:rsid w:val="00547E3E"/>
    <w:rsid w:val="00552836"/>
    <w:rsid w:val="00552B96"/>
    <w:rsid w:val="00552CA8"/>
    <w:rsid w:val="00554FD3"/>
    <w:rsid w:val="00563F2F"/>
    <w:rsid w:val="005674EF"/>
    <w:rsid w:val="00570838"/>
    <w:rsid w:val="00572C59"/>
    <w:rsid w:val="00573043"/>
    <w:rsid w:val="0057356A"/>
    <w:rsid w:val="00574418"/>
    <w:rsid w:val="00580035"/>
    <w:rsid w:val="00581364"/>
    <w:rsid w:val="00583145"/>
    <w:rsid w:val="00583528"/>
    <w:rsid w:val="00585436"/>
    <w:rsid w:val="00585E1F"/>
    <w:rsid w:val="005879B9"/>
    <w:rsid w:val="005879EB"/>
    <w:rsid w:val="005922B9"/>
    <w:rsid w:val="0059468A"/>
    <w:rsid w:val="005954EB"/>
    <w:rsid w:val="00596F6C"/>
    <w:rsid w:val="005A2200"/>
    <w:rsid w:val="005A36AF"/>
    <w:rsid w:val="005A4989"/>
    <w:rsid w:val="005A586F"/>
    <w:rsid w:val="005A7EAD"/>
    <w:rsid w:val="005B0D94"/>
    <w:rsid w:val="005B33FA"/>
    <w:rsid w:val="005B5870"/>
    <w:rsid w:val="005C1E26"/>
    <w:rsid w:val="005C1F89"/>
    <w:rsid w:val="005C2B38"/>
    <w:rsid w:val="005C2EBA"/>
    <w:rsid w:val="005D331F"/>
    <w:rsid w:val="005D73A2"/>
    <w:rsid w:val="005E12CF"/>
    <w:rsid w:val="005E2827"/>
    <w:rsid w:val="005E58F6"/>
    <w:rsid w:val="005E77EE"/>
    <w:rsid w:val="005F0AA4"/>
    <w:rsid w:val="005F0B63"/>
    <w:rsid w:val="005F0C76"/>
    <w:rsid w:val="005F4E9F"/>
    <w:rsid w:val="00607132"/>
    <w:rsid w:val="00611F28"/>
    <w:rsid w:val="0061253E"/>
    <w:rsid w:val="00616B30"/>
    <w:rsid w:val="00621AC1"/>
    <w:rsid w:val="00626605"/>
    <w:rsid w:val="00630F23"/>
    <w:rsid w:val="00637DF6"/>
    <w:rsid w:val="0064661D"/>
    <w:rsid w:val="00652064"/>
    <w:rsid w:val="006528DD"/>
    <w:rsid w:val="006573A0"/>
    <w:rsid w:val="006609F5"/>
    <w:rsid w:val="00662274"/>
    <w:rsid w:val="00663FB6"/>
    <w:rsid w:val="0067222F"/>
    <w:rsid w:val="00674450"/>
    <w:rsid w:val="00677BFA"/>
    <w:rsid w:val="00684056"/>
    <w:rsid w:val="00692F52"/>
    <w:rsid w:val="00695D68"/>
    <w:rsid w:val="006965C9"/>
    <w:rsid w:val="006A113C"/>
    <w:rsid w:val="006A3146"/>
    <w:rsid w:val="006A44B4"/>
    <w:rsid w:val="006A62B2"/>
    <w:rsid w:val="006B21E5"/>
    <w:rsid w:val="006B51D3"/>
    <w:rsid w:val="006B5420"/>
    <w:rsid w:val="006B5AA7"/>
    <w:rsid w:val="006B7DD8"/>
    <w:rsid w:val="006C02E4"/>
    <w:rsid w:val="006C5211"/>
    <w:rsid w:val="006C57F6"/>
    <w:rsid w:val="006D13E0"/>
    <w:rsid w:val="006D4605"/>
    <w:rsid w:val="006D4CFC"/>
    <w:rsid w:val="006D5B29"/>
    <w:rsid w:val="006D760B"/>
    <w:rsid w:val="006E0BA9"/>
    <w:rsid w:val="006E26D5"/>
    <w:rsid w:val="006E2711"/>
    <w:rsid w:val="006E7169"/>
    <w:rsid w:val="006F3AF0"/>
    <w:rsid w:val="006F3F85"/>
    <w:rsid w:val="006F4FC3"/>
    <w:rsid w:val="006F5F5B"/>
    <w:rsid w:val="00703206"/>
    <w:rsid w:val="0070403F"/>
    <w:rsid w:val="007124A8"/>
    <w:rsid w:val="00713C2F"/>
    <w:rsid w:val="00715267"/>
    <w:rsid w:val="0072062D"/>
    <w:rsid w:val="007224B3"/>
    <w:rsid w:val="0072543C"/>
    <w:rsid w:val="0072784A"/>
    <w:rsid w:val="007278C1"/>
    <w:rsid w:val="00730F01"/>
    <w:rsid w:val="007310DE"/>
    <w:rsid w:val="0073414E"/>
    <w:rsid w:val="007352A0"/>
    <w:rsid w:val="00736553"/>
    <w:rsid w:val="0073701A"/>
    <w:rsid w:val="00737FC3"/>
    <w:rsid w:val="007503D8"/>
    <w:rsid w:val="00751E40"/>
    <w:rsid w:val="00757639"/>
    <w:rsid w:val="007655A9"/>
    <w:rsid w:val="007663B2"/>
    <w:rsid w:val="00771240"/>
    <w:rsid w:val="00772B31"/>
    <w:rsid w:val="00774CA0"/>
    <w:rsid w:val="00774FBB"/>
    <w:rsid w:val="00780D11"/>
    <w:rsid w:val="00783056"/>
    <w:rsid w:val="00786C5D"/>
    <w:rsid w:val="0079222F"/>
    <w:rsid w:val="007928F3"/>
    <w:rsid w:val="007967CB"/>
    <w:rsid w:val="007A5014"/>
    <w:rsid w:val="007A7DB0"/>
    <w:rsid w:val="007B50D6"/>
    <w:rsid w:val="007C0277"/>
    <w:rsid w:val="007C1077"/>
    <w:rsid w:val="007C10D4"/>
    <w:rsid w:val="007D0B8B"/>
    <w:rsid w:val="007D3E1D"/>
    <w:rsid w:val="007D491F"/>
    <w:rsid w:val="007D4C2B"/>
    <w:rsid w:val="007D4FFA"/>
    <w:rsid w:val="007E1CA0"/>
    <w:rsid w:val="007E1D02"/>
    <w:rsid w:val="0080231C"/>
    <w:rsid w:val="00805406"/>
    <w:rsid w:val="00805CAC"/>
    <w:rsid w:val="00814555"/>
    <w:rsid w:val="008158C1"/>
    <w:rsid w:val="0082017D"/>
    <w:rsid w:val="008230B2"/>
    <w:rsid w:val="008255A7"/>
    <w:rsid w:val="00826B59"/>
    <w:rsid w:val="00830F1A"/>
    <w:rsid w:val="00832B24"/>
    <w:rsid w:val="00833145"/>
    <w:rsid w:val="00834B7B"/>
    <w:rsid w:val="00835895"/>
    <w:rsid w:val="00840F8B"/>
    <w:rsid w:val="00847546"/>
    <w:rsid w:val="008515B2"/>
    <w:rsid w:val="00851B3C"/>
    <w:rsid w:val="00852651"/>
    <w:rsid w:val="00854050"/>
    <w:rsid w:val="00862F4F"/>
    <w:rsid w:val="00863B3F"/>
    <w:rsid w:val="00866CDA"/>
    <w:rsid w:val="00867C34"/>
    <w:rsid w:val="00870B46"/>
    <w:rsid w:val="00871697"/>
    <w:rsid w:val="008738E8"/>
    <w:rsid w:val="008773C6"/>
    <w:rsid w:val="00881960"/>
    <w:rsid w:val="00882072"/>
    <w:rsid w:val="008822E2"/>
    <w:rsid w:val="00884561"/>
    <w:rsid w:val="00884A5D"/>
    <w:rsid w:val="008906F4"/>
    <w:rsid w:val="00892BA3"/>
    <w:rsid w:val="00893B74"/>
    <w:rsid w:val="00897863"/>
    <w:rsid w:val="008A00CB"/>
    <w:rsid w:val="008A0F3A"/>
    <w:rsid w:val="008A32F9"/>
    <w:rsid w:val="008A4C7F"/>
    <w:rsid w:val="008C077F"/>
    <w:rsid w:val="008C170E"/>
    <w:rsid w:val="008C3EC2"/>
    <w:rsid w:val="008C68A6"/>
    <w:rsid w:val="008D496A"/>
    <w:rsid w:val="008D537B"/>
    <w:rsid w:val="008D5422"/>
    <w:rsid w:val="008D6156"/>
    <w:rsid w:val="008E2CE2"/>
    <w:rsid w:val="008E46B9"/>
    <w:rsid w:val="008E4F6C"/>
    <w:rsid w:val="008E736E"/>
    <w:rsid w:val="008F05EC"/>
    <w:rsid w:val="00904521"/>
    <w:rsid w:val="009060D8"/>
    <w:rsid w:val="00906573"/>
    <w:rsid w:val="00906DC3"/>
    <w:rsid w:val="00907527"/>
    <w:rsid w:val="00912A8E"/>
    <w:rsid w:val="00915E68"/>
    <w:rsid w:val="00916933"/>
    <w:rsid w:val="009173AE"/>
    <w:rsid w:val="00920C76"/>
    <w:rsid w:val="00924315"/>
    <w:rsid w:val="009302B3"/>
    <w:rsid w:val="00937071"/>
    <w:rsid w:val="00941169"/>
    <w:rsid w:val="00941499"/>
    <w:rsid w:val="009424E5"/>
    <w:rsid w:val="00951B93"/>
    <w:rsid w:val="00952112"/>
    <w:rsid w:val="00953CD4"/>
    <w:rsid w:val="00957E60"/>
    <w:rsid w:val="00963733"/>
    <w:rsid w:val="00965CE1"/>
    <w:rsid w:val="009717B7"/>
    <w:rsid w:val="009731C8"/>
    <w:rsid w:val="00973698"/>
    <w:rsid w:val="00973C47"/>
    <w:rsid w:val="009761B0"/>
    <w:rsid w:val="00976BFB"/>
    <w:rsid w:val="00981399"/>
    <w:rsid w:val="00982C5E"/>
    <w:rsid w:val="0098340A"/>
    <w:rsid w:val="00983E26"/>
    <w:rsid w:val="00984288"/>
    <w:rsid w:val="009844DB"/>
    <w:rsid w:val="00986E82"/>
    <w:rsid w:val="0099024D"/>
    <w:rsid w:val="0099199E"/>
    <w:rsid w:val="00992857"/>
    <w:rsid w:val="009947D2"/>
    <w:rsid w:val="009962DC"/>
    <w:rsid w:val="009A0A84"/>
    <w:rsid w:val="009A24A4"/>
    <w:rsid w:val="009A562A"/>
    <w:rsid w:val="009C07D6"/>
    <w:rsid w:val="009C1A8A"/>
    <w:rsid w:val="009C255E"/>
    <w:rsid w:val="009C6012"/>
    <w:rsid w:val="009D425E"/>
    <w:rsid w:val="009D6274"/>
    <w:rsid w:val="009D6FCD"/>
    <w:rsid w:val="009E6AB7"/>
    <w:rsid w:val="009E7A5C"/>
    <w:rsid w:val="009E7CFF"/>
    <w:rsid w:val="009F0FDE"/>
    <w:rsid w:val="00A00BCB"/>
    <w:rsid w:val="00A05BC4"/>
    <w:rsid w:val="00A06C77"/>
    <w:rsid w:val="00A074B6"/>
    <w:rsid w:val="00A1366A"/>
    <w:rsid w:val="00A176D2"/>
    <w:rsid w:val="00A17E98"/>
    <w:rsid w:val="00A2023A"/>
    <w:rsid w:val="00A30A5C"/>
    <w:rsid w:val="00A32B0A"/>
    <w:rsid w:val="00A3380A"/>
    <w:rsid w:val="00A36287"/>
    <w:rsid w:val="00A3663F"/>
    <w:rsid w:val="00A46B1E"/>
    <w:rsid w:val="00A57FB3"/>
    <w:rsid w:val="00A62A66"/>
    <w:rsid w:val="00A65DF1"/>
    <w:rsid w:val="00A7385A"/>
    <w:rsid w:val="00A82198"/>
    <w:rsid w:val="00A82D30"/>
    <w:rsid w:val="00A85E26"/>
    <w:rsid w:val="00A932EE"/>
    <w:rsid w:val="00A935AA"/>
    <w:rsid w:val="00A94BC7"/>
    <w:rsid w:val="00AA0563"/>
    <w:rsid w:val="00AA1754"/>
    <w:rsid w:val="00AA5203"/>
    <w:rsid w:val="00AB0833"/>
    <w:rsid w:val="00AB27DE"/>
    <w:rsid w:val="00AB5CF5"/>
    <w:rsid w:val="00AB60EA"/>
    <w:rsid w:val="00AC0A90"/>
    <w:rsid w:val="00AC12CF"/>
    <w:rsid w:val="00AC2874"/>
    <w:rsid w:val="00AD243C"/>
    <w:rsid w:val="00AD5999"/>
    <w:rsid w:val="00AD6FC9"/>
    <w:rsid w:val="00AE15E8"/>
    <w:rsid w:val="00AE17B3"/>
    <w:rsid w:val="00AE67B3"/>
    <w:rsid w:val="00AF06E7"/>
    <w:rsid w:val="00AF137A"/>
    <w:rsid w:val="00AF6ADF"/>
    <w:rsid w:val="00B01D3C"/>
    <w:rsid w:val="00B022CD"/>
    <w:rsid w:val="00B034B7"/>
    <w:rsid w:val="00B129BD"/>
    <w:rsid w:val="00B222FD"/>
    <w:rsid w:val="00B23BBC"/>
    <w:rsid w:val="00B31ABF"/>
    <w:rsid w:val="00B32CFE"/>
    <w:rsid w:val="00B3404A"/>
    <w:rsid w:val="00B41CC8"/>
    <w:rsid w:val="00B45BB1"/>
    <w:rsid w:val="00B47AFF"/>
    <w:rsid w:val="00B50FC8"/>
    <w:rsid w:val="00B53C7D"/>
    <w:rsid w:val="00B60A0B"/>
    <w:rsid w:val="00B60E6E"/>
    <w:rsid w:val="00B67437"/>
    <w:rsid w:val="00B70601"/>
    <w:rsid w:val="00B73A03"/>
    <w:rsid w:val="00B81EDF"/>
    <w:rsid w:val="00B83310"/>
    <w:rsid w:val="00B84368"/>
    <w:rsid w:val="00B86FD9"/>
    <w:rsid w:val="00B87315"/>
    <w:rsid w:val="00B917A5"/>
    <w:rsid w:val="00B92151"/>
    <w:rsid w:val="00B9347B"/>
    <w:rsid w:val="00B93923"/>
    <w:rsid w:val="00B94AC5"/>
    <w:rsid w:val="00BA58E6"/>
    <w:rsid w:val="00BB42D1"/>
    <w:rsid w:val="00BB4DA6"/>
    <w:rsid w:val="00BB5558"/>
    <w:rsid w:val="00BB78F4"/>
    <w:rsid w:val="00BC0159"/>
    <w:rsid w:val="00BC138F"/>
    <w:rsid w:val="00BC5517"/>
    <w:rsid w:val="00BD1102"/>
    <w:rsid w:val="00BD74B0"/>
    <w:rsid w:val="00BE0C5B"/>
    <w:rsid w:val="00BE16D8"/>
    <w:rsid w:val="00BE261F"/>
    <w:rsid w:val="00BE4C4F"/>
    <w:rsid w:val="00BF08CF"/>
    <w:rsid w:val="00BF3032"/>
    <w:rsid w:val="00BF3249"/>
    <w:rsid w:val="00BF64B4"/>
    <w:rsid w:val="00C023E4"/>
    <w:rsid w:val="00C038E0"/>
    <w:rsid w:val="00C0521B"/>
    <w:rsid w:val="00C1194E"/>
    <w:rsid w:val="00C171B0"/>
    <w:rsid w:val="00C233A4"/>
    <w:rsid w:val="00C25B73"/>
    <w:rsid w:val="00C30064"/>
    <w:rsid w:val="00C31DC7"/>
    <w:rsid w:val="00C329BE"/>
    <w:rsid w:val="00C33541"/>
    <w:rsid w:val="00C33C69"/>
    <w:rsid w:val="00C343D3"/>
    <w:rsid w:val="00C416CD"/>
    <w:rsid w:val="00C417A8"/>
    <w:rsid w:val="00C45A1B"/>
    <w:rsid w:val="00C530C0"/>
    <w:rsid w:val="00C53D24"/>
    <w:rsid w:val="00C6124C"/>
    <w:rsid w:val="00C6383C"/>
    <w:rsid w:val="00C678D6"/>
    <w:rsid w:val="00C71032"/>
    <w:rsid w:val="00C71F51"/>
    <w:rsid w:val="00C77CFB"/>
    <w:rsid w:val="00C80370"/>
    <w:rsid w:val="00C821C2"/>
    <w:rsid w:val="00C825E1"/>
    <w:rsid w:val="00C82FFF"/>
    <w:rsid w:val="00C84734"/>
    <w:rsid w:val="00C871DF"/>
    <w:rsid w:val="00C96E2A"/>
    <w:rsid w:val="00CB37D1"/>
    <w:rsid w:val="00CB4032"/>
    <w:rsid w:val="00CB67AD"/>
    <w:rsid w:val="00CB7349"/>
    <w:rsid w:val="00CC4990"/>
    <w:rsid w:val="00CC5DE1"/>
    <w:rsid w:val="00CD4FEF"/>
    <w:rsid w:val="00CD6C8C"/>
    <w:rsid w:val="00CE04EE"/>
    <w:rsid w:val="00CE133F"/>
    <w:rsid w:val="00CE145A"/>
    <w:rsid w:val="00CE6417"/>
    <w:rsid w:val="00CF255F"/>
    <w:rsid w:val="00CF26A4"/>
    <w:rsid w:val="00CF3248"/>
    <w:rsid w:val="00CF35C5"/>
    <w:rsid w:val="00CF6ACE"/>
    <w:rsid w:val="00D06376"/>
    <w:rsid w:val="00D069EC"/>
    <w:rsid w:val="00D0714C"/>
    <w:rsid w:val="00D10F47"/>
    <w:rsid w:val="00D14191"/>
    <w:rsid w:val="00D161A2"/>
    <w:rsid w:val="00D211BC"/>
    <w:rsid w:val="00D24FFC"/>
    <w:rsid w:val="00D308C0"/>
    <w:rsid w:val="00D313A5"/>
    <w:rsid w:val="00D3160A"/>
    <w:rsid w:val="00D351BE"/>
    <w:rsid w:val="00D369D1"/>
    <w:rsid w:val="00D447D5"/>
    <w:rsid w:val="00D47075"/>
    <w:rsid w:val="00D514C6"/>
    <w:rsid w:val="00D51914"/>
    <w:rsid w:val="00D522DD"/>
    <w:rsid w:val="00D547CB"/>
    <w:rsid w:val="00D60543"/>
    <w:rsid w:val="00D61325"/>
    <w:rsid w:val="00D614C9"/>
    <w:rsid w:val="00D70556"/>
    <w:rsid w:val="00D711C7"/>
    <w:rsid w:val="00D746F6"/>
    <w:rsid w:val="00D75844"/>
    <w:rsid w:val="00D76D33"/>
    <w:rsid w:val="00D802FC"/>
    <w:rsid w:val="00D83628"/>
    <w:rsid w:val="00D84EFB"/>
    <w:rsid w:val="00D9275E"/>
    <w:rsid w:val="00D93C1D"/>
    <w:rsid w:val="00DA2C6C"/>
    <w:rsid w:val="00DA326C"/>
    <w:rsid w:val="00DB0A36"/>
    <w:rsid w:val="00DC05BB"/>
    <w:rsid w:val="00DC4DA8"/>
    <w:rsid w:val="00DC5007"/>
    <w:rsid w:val="00DD5915"/>
    <w:rsid w:val="00DD6534"/>
    <w:rsid w:val="00DD70D6"/>
    <w:rsid w:val="00DD74A0"/>
    <w:rsid w:val="00DE18AD"/>
    <w:rsid w:val="00DE1B33"/>
    <w:rsid w:val="00DE1F86"/>
    <w:rsid w:val="00DE2C67"/>
    <w:rsid w:val="00DE3C8F"/>
    <w:rsid w:val="00DE5685"/>
    <w:rsid w:val="00DE5A01"/>
    <w:rsid w:val="00DE631C"/>
    <w:rsid w:val="00DF015A"/>
    <w:rsid w:val="00DF17DD"/>
    <w:rsid w:val="00DF28FD"/>
    <w:rsid w:val="00E00B93"/>
    <w:rsid w:val="00E04401"/>
    <w:rsid w:val="00E0542C"/>
    <w:rsid w:val="00E05D1A"/>
    <w:rsid w:val="00E07DF6"/>
    <w:rsid w:val="00E10958"/>
    <w:rsid w:val="00E11334"/>
    <w:rsid w:val="00E11368"/>
    <w:rsid w:val="00E13512"/>
    <w:rsid w:val="00E161F3"/>
    <w:rsid w:val="00E206BE"/>
    <w:rsid w:val="00E221A1"/>
    <w:rsid w:val="00E23C2C"/>
    <w:rsid w:val="00E302B3"/>
    <w:rsid w:val="00E30C37"/>
    <w:rsid w:val="00E3486B"/>
    <w:rsid w:val="00E36CB7"/>
    <w:rsid w:val="00E374C5"/>
    <w:rsid w:val="00E4211E"/>
    <w:rsid w:val="00E43139"/>
    <w:rsid w:val="00E523D9"/>
    <w:rsid w:val="00E529D8"/>
    <w:rsid w:val="00E53D5F"/>
    <w:rsid w:val="00E5542C"/>
    <w:rsid w:val="00E56913"/>
    <w:rsid w:val="00E60F0A"/>
    <w:rsid w:val="00E65730"/>
    <w:rsid w:val="00E7154F"/>
    <w:rsid w:val="00E73A2D"/>
    <w:rsid w:val="00E7657C"/>
    <w:rsid w:val="00E95270"/>
    <w:rsid w:val="00E95903"/>
    <w:rsid w:val="00E96379"/>
    <w:rsid w:val="00EA17BC"/>
    <w:rsid w:val="00EA2E55"/>
    <w:rsid w:val="00EA3B2E"/>
    <w:rsid w:val="00EA3B51"/>
    <w:rsid w:val="00EA66B0"/>
    <w:rsid w:val="00EA68EB"/>
    <w:rsid w:val="00EA785C"/>
    <w:rsid w:val="00EB14A5"/>
    <w:rsid w:val="00EB4FC1"/>
    <w:rsid w:val="00EB7B86"/>
    <w:rsid w:val="00EC129B"/>
    <w:rsid w:val="00EC4A53"/>
    <w:rsid w:val="00ED1D4E"/>
    <w:rsid w:val="00EE350C"/>
    <w:rsid w:val="00EE3859"/>
    <w:rsid w:val="00EE49FD"/>
    <w:rsid w:val="00EE4B8C"/>
    <w:rsid w:val="00EE5A15"/>
    <w:rsid w:val="00EE6D4D"/>
    <w:rsid w:val="00EF2E16"/>
    <w:rsid w:val="00EF518D"/>
    <w:rsid w:val="00F022D4"/>
    <w:rsid w:val="00F05143"/>
    <w:rsid w:val="00F0602A"/>
    <w:rsid w:val="00F07727"/>
    <w:rsid w:val="00F07967"/>
    <w:rsid w:val="00F138F1"/>
    <w:rsid w:val="00F13D7F"/>
    <w:rsid w:val="00F25FDB"/>
    <w:rsid w:val="00F27071"/>
    <w:rsid w:val="00F3153A"/>
    <w:rsid w:val="00F33DA1"/>
    <w:rsid w:val="00F37AB4"/>
    <w:rsid w:val="00F41A23"/>
    <w:rsid w:val="00F42ACF"/>
    <w:rsid w:val="00F4330A"/>
    <w:rsid w:val="00F4542B"/>
    <w:rsid w:val="00F460C2"/>
    <w:rsid w:val="00F462EF"/>
    <w:rsid w:val="00F46E13"/>
    <w:rsid w:val="00F50632"/>
    <w:rsid w:val="00F50BFF"/>
    <w:rsid w:val="00F6073B"/>
    <w:rsid w:val="00F60FF3"/>
    <w:rsid w:val="00F61D48"/>
    <w:rsid w:val="00F6532F"/>
    <w:rsid w:val="00F66536"/>
    <w:rsid w:val="00F72CB6"/>
    <w:rsid w:val="00F74496"/>
    <w:rsid w:val="00F76F8F"/>
    <w:rsid w:val="00F80700"/>
    <w:rsid w:val="00F80F37"/>
    <w:rsid w:val="00F84FE2"/>
    <w:rsid w:val="00F858F5"/>
    <w:rsid w:val="00F85D97"/>
    <w:rsid w:val="00F8772C"/>
    <w:rsid w:val="00F935D5"/>
    <w:rsid w:val="00F93B0C"/>
    <w:rsid w:val="00F95436"/>
    <w:rsid w:val="00FA04F0"/>
    <w:rsid w:val="00FA1F97"/>
    <w:rsid w:val="00FA36D8"/>
    <w:rsid w:val="00FA5D15"/>
    <w:rsid w:val="00FA77E6"/>
    <w:rsid w:val="00FB179C"/>
    <w:rsid w:val="00FB2016"/>
    <w:rsid w:val="00FB4EDB"/>
    <w:rsid w:val="00FB5D0E"/>
    <w:rsid w:val="00FB6FF3"/>
    <w:rsid w:val="00FC0984"/>
    <w:rsid w:val="00FC0D0B"/>
    <w:rsid w:val="00FC12E2"/>
    <w:rsid w:val="00FC3BB8"/>
    <w:rsid w:val="00FC601D"/>
    <w:rsid w:val="00FC6A7F"/>
    <w:rsid w:val="00FC74AC"/>
    <w:rsid w:val="00FC7EFB"/>
    <w:rsid w:val="00FD0C85"/>
    <w:rsid w:val="00FD24FF"/>
    <w:rsid w:val="00FD2FCB"/>
    <w:rsid w:val="00FD7B7B"/>
    <w:rsid w:val="00FD7C30"/>
    <w:rsid w:val="00FE07CB"/>
    <w:rsid w:val="00FE1B70"/>
    <w:rsid w:val="00FE34C6"/>
    <w:rsid w:val="00FE44FE"/>
    <w:rsid w:val="00FE5028"/>
    <w:rsid w:val="00FE7F8D"/>
    <w:rsid w:val="00FF0CF7"/>
    <w:rsid w:val="00FF0D31"/>
    <w:rsid w:val="00FF1C4E"/>
    <w:rsid w:val="00FF20D5"/>
    <w:rsid w:val="00FF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3D22596"/>
  <w15:docId w15:val="{A7A8EFCF-6BE6-4CB4-83E9-18AE4836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98"/>
    <w:rPr>
      <w:rFonts w:asciiTheme="minorHAnsi" w:hAnsiTheme="minorHAnsi"/>
      <w:sz w:val="24"/>
      <w:szCs w:val="24"/>
      <w:lang w:eastAsia="en-US"/>
    </w:rPr>
  </w:style>
  <w:style w:type="paragraph" w:styleId="Heading1">
    <w:name w:val="heading 1"/>
    <w:basedOn w:val="Normal"/>
    <w:next w:val="Normal"/>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454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4542B"/>
    <w:pPr>
      <w:keepNext/>
      <w:spacing w:after="80"/>
      <w:outlineLvl w:val="2"/>
    </w:pPr>
    <w:rPr>
      <w:sz w:val="44"/>
    </w:rPr>
  </w:style>
  <w:style w:type="paragraph" w:styleId="Heading4">
    <w:name w:val="heading 4"/>
    <w:basedOn w:val="Normal"/>
    <w:next w:val="Normal"/>
    <w:rsid w:val="00F4542B"/>
    <w:pPr>
      <w:widowControl w:val="0"/>
      <w:tabs>
        <w:tab w:val="right" w:pos="8278"/>
      </w:tabs>
      <w:outlineLvl w:val="3"/>
    </w:pPr>
    <w:rPr>
      <w:rFonts w:ascii="Arial" w:hAnsi="Arial"/>
      <w:snapToGrid w:val="0"/>
      <w:sz w:val="2"/>
    </w:rPr>
  </w:style>
  <w:style w:type="paragraph" w:styleId="Heading5">
    <w:name w:val="heading 5"/>
    <w:basedOn w:val="Normal"/>
    <w:next w:val="Normal"/>
    <w:qFormat/>
    <w:rsid w:val="0080231C"/>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rsid w:val="00C31DC7"/>
    <w:pPr>
      <w:tabs>
        <w:tab w:val="center" w:pos="4680"/>
        <w:tab w:val="right" w:pos="9360"/>
      </w:tabs>
    </w:pPr>
  </w:style>
  <w:style w:type="character" w:customStyle="1" w:styleId="HeaderChar">
    <w:name w:val="Header Char"/>
    <w:basedOn w:val="DefaultParagraphFont"/>
    <w:link w:val="Header"/>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4"/>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link w:val="photoacknowledgeChar"/>
    <w:rsid w:val="00230056"/>
    <w:pPr>
      <w:jc w:val="center"/>
    </w:pPr>
    <w:rPr>
      <w:i/>
      <w:sz w:val="20"/>
      <w:szCs w:val="20"/>
    </w:rPr>
  </w:style>
  <w:style w:type="paragraph" w:customStyle="1" w:styleId="Questionheading">
    <w:name w:val="Question heading"/>
    <w:basedOn w:val="BodyText"/>
    <w:next w:val="BodyText"/>
    <w:link w:val="QuestionheadingChar"/>
    <w:qFormat/>
    <w:rsid w:val="003B5F98"/>
    <w:pPr>
      <w:keepNext/>
      <w:spacing w:before="360" w:after="240"/>
    </w:pPr>
    <w:rPr>
      <w:rFonts w:asciiTheme="majorHAnsi" w:hAnsiTheme="majorHAnsi"/>
      <w:b/>
      <w:sz w:val="32"/>
      <w:szCs w:val="32"/>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
    <w:name w:val="Table bullet"/>
    <w:basedOn w:val="tabletext"/>
    <w:link w:val="TablebulletChar"/>
    <w:rsid w:val="00F4542B"/>
    <w:pPr>
      <w:numPr>
        <w:numId w:val="3"/>
      </w:numPr>
      <w:tabs>
        <w:tab w:val="clear" w:pos="2486"/>
        <w:tab w:val="num" w:pos="700"/>
      </w:tabs>
      <w:ind w:left="680"/>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uiPriority w:val="39"/>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2D90"/>
    <w:rPr>
      <w:b/>
      <w:bCs/>
      <w:sz w:val="20"/>
      <w:szCs w:val="20"/>
    </w:rPr>
  </w:style>
  <w:style w:type="paragraph" w:customStyle="1" w:styleId="CompName">
    <w:name w:val="CompName"/>
    <w:basedOn w:val="CompCode"/>
    <w:rsid w:val="00713C2F"/>
  </w:style>
  <w:style w:type="paragraph" w:customStyle="1" w:styleId="Indentdash">
    <w:name w:val="Indent dash"/>
    <w:basedOn w:val="ListBullet1"/>
    <w:rsid w:val="00F41A23"/>
    <w:pPr>
      <w:numPr>
        <w:numId w:val="0"/>
      </w:numPr>
      <w:tabs>
        <w:tab w:val="num" w:pos="1381"/>
      </w:tabs>
      <w:ind w:left="1361" w:hanging="340"/>
    </w:pPr>
  </w:style>
  <w:style w:type="character" w:customStyle="1" w:styleId="QuestionheadingChar">
    <w:name w:val="Question heading Char"/>
    <w:basedOn w:val="BodyTextChar"/>
    <w:link w:val="Questionheading"/>
    <w:rsid w:val="008906F4"/>
    <w:rPr>
      <w:rFonts w:asciiTheme="majorHAnsi" w:hAnsiTheme="majorHAnsi"/>
      <w:b/>
      <w:sz w:val="32"/>
      <w:szCs w:val="32"/>
      <w:lang w:val="en-AU" w:eastAsia="en-US" w:bidi="ar-SA"/>
    </w:r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sz w:val="24"/>
      <w:szCs w:val="24"/>
      <w:lang w:eastAsia="en-US"/>
    </w:rPr>
  </w:style>
  <w:style w:type="paragraph" w:customStyle="1" w:styleId="Caption1">
    <w:name w:val="Caption1"/>
    <w:basedOn w:val="Normal"/>
    <w:next w:val="BodyText"/>
    <w:link w:val="captionChar"/>
    <w:rsid w:val="00580035"/>
    <w:pPr>
      <w:spacing w:before="80" w:after="80"/>
      <w:jc w:val="center"/>
    </w:pPr>
    <w:rPr>
      <w:rFonts w:ascii="Arial" w:hAnsi="Arial"/>
      <w:b/>
    </w:rPr>
  </w:style>
  <w:style w:type="paragraph" w:customStyle="1" w:styleId="ListBullet2">
    <w:name w:val="List Bullet2"/>
    <w:basedOn w:val="Normal"/>
    <w:link w:val="listbulletChar"/>
    <w:rsid w:val="00580035"/>
    <w:pPr>
      <w:tabs>
        <w:tab w:val="num" w:pos="738"/>
      </w:tabs>
      <w:spacing w:before="120" w:after="120"/>
      <w:ind w:left="738" w:hanging="454"/>
    </w:pPr>
    <w:rPr>
      <w:rFonts w:ascii="Calibri" w:hAnsi="Calibri"/>
    </w:rPr>
  </w:style>
  <w:style w:type="character" w:customStyle="1" w:styleId="captionChar">
    <w:name w:val="caption Char"/>
    <w:basedOn w:val="DefaultParagraphFont"/>
    <w:link w:val="Caption1"/>
    <w:rsid w:val="00580035"/>
    <w:rPr>
      <w:rFonts w:ascii="Arial" w:hAnsi="Arial"/>
      <w:b/>
      <w:sz w:val="24"/>
      <w:szCs w:val="24"/>
      <w:lang w:eastAsia="en-US"/>
    </w:rPr>
  </w:style>
  <w:style w:type="paragraph" w:customStyle="1" w:styleId="captionright">
    <w:name w:val="caption right"/>
    <w:basedOn w:val="Caption1"/>
    <w:rsid w:val="00580035"/>
    <w:pPr>
      <w:jc w:val="right"/>
    </w:pPr>
    <w:rPr>
      <w:sz w:val="20"/>
    </w:rPr>
  </w:style>
  <w:style w:type="character" w:customStyle="1" w:styleId="photoacknowledgeChar">
    <w:name w:val="photo acknowledge Char"/>
    <w:basedOn w:val="DefaultParagraphFont"/>
    <w:link w:val="photoacknowledge"/>
    <w:rsid w:val="00580035"/>
    <w:rPr>
      <w:rFonts w:asciiTheme="minorHAnsi" w:hAnsiTheme="minorHAnsi"/>
      <w:i/>
      <w:lang w:eastAsia="en-US"/>
    </w:rPr>
  </w:style>
  <w:style w:type="paragraph" w:customStyle="1" w:styleId="ContentsHeadingLevel2">
    <w:name w:val="Contents Heading Level 2"/>
    <w:basedOn w:val="Normal"/>
    <w:rsid w:val="00580035"/>
    <w:pPr>
      <w:widowControl w:val="0"/>
      <w:overflowPunct w:val="0"/>
      <w:autoSpaceDE w:val="0"/>
      <w:autoSpaceDN w:val="0"/>
      <w:adjustRightInd w:val="0"/>
      <w:textAlignment w:val="baseline"/>
    </w:pPr>
    <w:rPr>
      <w:rFonts w:ascii="Calibri" w:eastAsia="MS Mincho" w:hAnsi="Calibri"/>
      <w:szCs w:val="20"/>
      <w:lang w:val="en-NZ" w:eastAsia="ja-JP"/>
    </w:rPr>
  </w:style>
  <w:style w:type="character" w:customStyle="1" w:styleId="listbulletChar">
    <w:name w:val="list bullet Char"/>
    <w:basedOn w:val="DefaultParagraphFont"/>
    <w:link w:val="ListBullet2"/>
    <w:rsid w:val="00580035"/>
    <w:rPr>
      <w:rFonts w:ascii="Calibri" w:hAnsi="Calibri"/>
      <w:sz w:val="24"/>
      <w:szCs w:val="24"/>
      <w:lang w:eastAsia="en-US"/>
    </w:rPr>
  </w:style>
  <w:style w:type="paragraph" w:customStyle="1" w:styleId="indentbodytext">
    <w:name w:val="indent body text"/>
    <w:basedOn w:val="BodyText"/>
    <w:rsid w:val="00882072"/>
    <w:pPr>
      <w:ind w:left="680"/>
    </w:pPr>
    <w:rPr>
      <w:rFonts w:ascii="Calibri" w:hAnsi="Calibri"/>
    </w:rPr>
  </w:style>
  <w:style w:type="character" w:customStyle="1" w:styleId="CommentTextChar">
    <w:name w:val="Comment Text Char"/>
    <w:basedOn w:val="DefaultParagraphFont"/>
    <w:link w:val="CommentText"/>
    <w:semiHidden/>
    <w:rsid w:val="00DA2C6C"/>
    <w:rPr>
      <w:rFonts w:asciiTheme="minorHAnsi" w:hAnsiTheme="minorHAnsi"/>
      <w:sz w:val="24"/>
      <w:szCs w:val="24"/>
      <w:lang w:eastAsia="en-US"/>
    </w:rPr>
  </w:style>
  <w:style w:type="paragraph" w:customStyle="1" w:styleId="Tabletext0">
    <w:name w:val="Table text"/>
    <w:basedOn w:val="Normal"/>
    <w:link w:val="TabletextChar0"/>
    <w:rsid w:val="00352EF3"/>
    <w:pPr>
      <w:spacing w:before="120" w:after="120" w:line="260" w:lineRule="atLeast"/>
      <w:ind w:right="170"/>
    </w:pPr>
    <w:rPr>
      <w:rFonts w:ascii="Calibri" w:hAnsi="Calibri"/>
      <w:sz w:val="22"/>
      <w:szCs w:val="22"/>
      <w:lang w:val="en-GB"/>
    </w:rPr>
  </w:style>
  <w:style w:type="character" w:customStyle="1" w:styleId="TabletextChar0">
    <w:name w:val="Table text Char"/>
    <w:basedOn w:val="DefaultParagraphFont"/>
    <w:link w:val="Tabletext0"/>
    <w:rsid w:val="00352EF3"/>
    <w:rPr>
      <w:rFonts w:ascii="Calibri" w:hAnsi="Calibri"/>
      <w:sz w:val="22"/>
      <w:szCs w:val="22"/>
      <w:lang w:val="en-GB" w:eastAsia="en-US"/>
    </w:rPr>
  </w:style>
  <w:style w:type="character" w:customStyle="1" w:styleId="TablebulletChar">
    <w:name w:val="Table bullet Char"/>
    <w:basedOn w:val="tabletextChar"/>
    <w:link w:val="Tablebullet"/>
    <w:rsid w:val="005C2B38"/>
    <w:rPr>
      <w:rFonts w:asciiTheme="minorHAnsi" w:hAnsiTheme="minorHAnsi"/>
      <w:sz w:val="22"/>
      <w:szCs w:val="24"/>
      <w:lang w:val="en-AU" w:eastAsia="en-US" w:bidi="ar-SA"/>
    </w:rPr>
  </w:style>
  <w:style w:type="paragraph" w:styleId="TOC5">
    <w:name w:val="toc 5"/>
    <w:basedOn w:val="Normal"/>
    <w:next w:val="Normal"/>
    <w:autoRedefine/>
    <w:uiPriority w:val="39"/>
    <w:unhideWhenUsed/>
    <w:rsid w:val="005C2B38"/>
    <w:pPr>
      <w:spacing w:after="100" w:line="259"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5C2B38"/>
    <w:pPr>
      <w:spacing w:after="100" w:line="259"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5C2B38"/>
    <w:pPr>
      <w:spacing w:after="100" w:line="259"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5C2B38"/>
    <w:pPr>
      <w:spacing w:after="100" w:line="259"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5C2B38"/>
    <w:pPr>
      <w:spacing w:after="100" w:line="259" w:lineRule="auto"/>
      <w:ind w:left="1760"/>
    </w:pPr>
    <w:rPr>
      <w:rFonts w:eastAsiaTheme="minorEastAsia" w:cstheme="minorBidi"/>
      <w:sz w:val="22"/>
      <w:szCs w:val="22"/>
      <w:lang w:eastAsia="en-AU"/>
    </w:rPr>
  </w:style>
  <w:style w:type="character" w:styleId="UnresolvedMention">
    <w:name w:val="Unresolved Mention"/>
    <w:basedOn w:val="DefaultParagraphFont"/>
    <w:uiPriority w:val="99"/>
    <w:semiHidden/>
    <w:unhideWhenUsed/>
    <w:rsid w:val="005C2B38"/>
    <w:rPr>
      <w:color w:val="605E5C"/>
      <w:shd w:val="clear" w:color="auto" w:fill="E1DFDD"/>
    </w:rPr>
  </w:style>
  <w:style w:type="character" w:styleId="Emphasis">
    <w:name w:val="Emphasis"/>
    <w:basedOn w:val="DefaultParagraphFont"/>
    <w:uiPriority w:val="20"/>
    <w:qFormat/>
    <w:rsid w:val="00D711C7"/>
    <w:rPr>
      <w:i/>
      <w:iCs/>
    </w:rPr>
  </w:style>
  <w:style w:type="paragraph" w:styleId="ListParagraph">
    <w:name w:val="List Paragraph"/>
    <w:basedOn w:val="Normal"/>
    <w:uiPriority w:val="34"/>
    <w:qFormat/>
    <w:rsid w:val="002A6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5278">
      <w:bodyDiv w:val="1"/>
      <w:marLeft w:val="0"/>
      <w:marRight w:val="0"/>
      <w:marTop w:val="0"/>
      <w:marBottom w:val="0"/>
      <w:divBdr>
        <w:top w:val="none" w:sz="0" w:space="0" w:color="auto"/>
        <w:left w:val="none" w:sz="0" w:space="0" w:color="auto"/>
        <w:bottom w:val="none" w:sz="0" w:space="0" w:color="auto"/>
        <w:right w:val="none" w:sz="0" w:space="0" w:color="auto"/>
      </w:divBdr>
    </w:div>
    <w:div w:id="103964828">
      <w:bodyDiv w:val="1"/>
      <w:marLeft w:val="0"/>
      <w:marRight w:val="0"/>
      <w:marTop w:val="0"/>
      <w:marBottom w:val="0"/>
      <w:divBdr>
        <w:top w:val="none" w:sz="0" w:space="0" w:color="auto"/>
        <w:left w:val="none" w:sz="0" w:space="0" w:color="auto"/>
        <w:bottom w:val="none" w:sz="0" w:space="0" w:color="auto"/>
        <w:right w:val="none" w:sz="0" w:space="0" w:color="auto"/>
      </w:divBdr>
    </w:div>
    <w:div w:id="583492912">
      <w:bodyDiv w:val="1"/>
      <w:marLeft w:val="0"/>
      <w:marRight w:val="0"/>
      <w:marTop w:val="0"/>
      <w:marBottom w:val="0"/>
      <w:divBdr>
        <w:top w:val="none" w:sz="0" w:space="0" w:color="auto"/>
        <w:left w:val="none" w:sz="0" w:space="0" w:color="auto"/>
        <w:bottom w:val="none" w:sz="0" w:space="0" w:color="auto"/>
        <w:right w:val="none" w:sz="0" w:space="0" w:color="auto"/>
      </w:divBdr>
    </w:div>
    <w:div w:id="946043483">
      <w:bodyDiv w:val="1"/>
      <w:marLeft w:val="0"/>
      <w:marRight w:val="0"/>
      <w:marTop w:val="0"/>
      <w:marBottom w:val="0"/>
      <w:divBdr>
        <w:top w:val="none" w:sz="0" w:space="0" w:color="auto"/>
        <w:left w:val="none" w:sz="0" w:space="0" w:color="auto"/>
        <w:bottom w:val="none" w:sz="0" w:space="0" w:color="auto"/>
        <w:right w:val="none" w:sz="0" w:space="0" w:color="auto"/>
      </w:divBdr>
    </w:div>
    <w:div w:id="1361008274">
      <w:bodyDiv w:val="1"/>
      <w:marLeft w:val="0"/>
      <w:marRight w:val="0"/>
      <w:marTop w:val="0"/>
      <w:marBottom w:val="0"/>
      <w:divBdr>
        <w:top w:val="none" w:sz="0" w:space="0" w:color="auto"/>
        <w:left w:val="none" w:sz="0" w:space="0" w:color="auto"/>
        <w:bottom w:val="none" w:sz="0" w:space="0" w:color="auto"/>
        <w:right w:val="none" w:sz="0" w:space="0" w:color="auto"/>
      </w:divBdr>
    </w:div>
    <w:div w:id="1541166440">
      <w:bodyDiv w:val="1"/>
      <w:marLeft w:val="0"/>
      <w:marRight w:val="0"/>
      <w:marTop w:val="0"/>
      <w:marBottom w:val="0"/>
      <w:divBdr>
        <w:top w:val="none" w:sz="0" w:space="0" w:color="auto"/>
        <w:left w:val="none" w:sz="0" w:space="0" w:color="auto"/>
        <w:bottom w:val="none" w:sz="0" w:space="0" w:color="auto"/>
        <w:right w:val="none" w:sz="0" w:space="0" w:color="auto"/>
      </w:divBdr>
    </w:div>
    <w:div w:id="1686515969">
      <w:bodyDiv w:val="1"/>
      <w:marLeft w:val="0"/>
      <w:marRight w:val="0"/>
      <w:marTop w:val="0"/>
      <w:marBottom w:val="0"/>
      <w:divBdr>
        <w:top w:val="none" w:sz="0" w:space="0" w:color="auto"/>
        <w:left w:val="none" w:sz="0" w:space="0" w:color="auto"/>
        <w:bottom w:val="none" w:sz="0" w:space="0" w:color="auto"/>
        <w:right w:val="none" w:sz="0" w:space="0" w:color="auto"/>
      </w:divBdr>
    </w:div>
    <w:div w:id="1793474231">
      <w:bodyDiv w:val="1"/>
      <w:marLeft w:val="0"/>
      <w:marRight w:val="0"/>
      <w:marTop w:val="0"/>
      <w:marBottom w:val="0"/>
      <w:divBdr>
        <w:top w:val="none" w:sz="0" w:space="0" w:color="auto"/>
        <w:left w:val="none" w:sz="0" w:space="0" w:color="auto"/>
        <w:bottom w:val="none" w:sz="0" w:space="0" w:color="auto"/>
        <w:right w:val="none" w:sz="0" w:space="0" w:color="auto"/>
      </w:divBdr>
    </w:div>
    <w:div w:id="2042434661">
      <w:bodyDiv w:val="1"/>
      <w:marLeft w:val="0"/>
      <w:marRight w:val="0"/>
      <w:marTop w:val="0"/>
      <w:marBottom w:val="0"/>
      <w:divBdr>
        <w:top w:val="none" w:sz="0" w:space="0" w:color="auto"/>
        <w:left w:val="none" w:sz="0" w:space="0" w:color="auto"/>
        <w:bottom w:val="none" w:sz="0" w:space="0" w:color="auto"/>
        <w:right w:val="none" w:sz="0" w:space="0" w:color="auto"/>
      </w:divBdr>
    </w:div>
    <w:div w:id="212600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training.gov.au"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mailto:mintrac@mintrac.com.au" TargetMode="External"/><Relationship Id="rId34" Type="http://schemas.openxmlformats.org/officeDocument/2006/relationships/hyperlink" Target="http://www.training.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training.gov.au"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11.jpeg"/><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intrac.com.au" TargetMode="External"/><Relationship Id="rId28" Type="http://schemas.openxmlformats.org/officeDocument/2006/relationships/image" Target="media/image7.jpeg"/><Relationship Id="rId36"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yperlink" Target="http://www.training.gov.au"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image" Target="media/image9.jpeg"/><Relationship Id="rId35" Type="http://schemas.openxmlformats.org/officeDocument/2006/relationships/hyperlink" Target="http://www.training.gov.a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CF01-5D05-4FE4-AE92-E511624D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14820</Words>
  <Characters>84475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MTMCODE</vt:lpstr>
    </vt:vector>
  </TitlesOfParts>
  <Company>STOCKS Australia Pty. Ltd,</Company>
  <LinksUpToDate>false</LinksUpToDate>
  <CharactersWithSpaces>99097</CharactersWithSpaces>
  <SharedDoc>false</SharedDoc>
  <HLinks>
    <vt:vector size="360" baseType="variant">
      <vt:variant>
        <vt:i4>7929910</vt:i4>
      </vt:variant>
      <vt:variant>
        <vt:i4>426</vt:i4>
      </vt:variant>
      <vt:variant>
        <vt:i4>0</vt:i4>
      </vt:variant>
      <vt:variant>
        <vt:i4>5</vt:i4>
      </vt:variant>
      <vt:variant>
        <vt:lpwstr>http://www.mintrac.com.au/</vt:lpwstr>
      </vt:variant>
      <vt:variant>
        <vt:lpwstr/>
      </vt:variant>
      <vt:variant>
        <vt:i4>6684710</vt:i4>
      </vt:variant>
      <vt:variant>
        <vt:i4>339</vt:i4>
      </vt:variant>
      <vt:variant>
        <vt:i4>0</vt:i4>
      </vt:variant>
      <vt:variant>
        <vt:i4>5</vt:i4>
      </vt:variant>
      <vt:variant>
        <vt:lpwstr>http://www.westone.wa.gov.au/workingwithdiversity/</vt:lpwstr>
      </vt:variant>
      <vt:variant>
        <vt:lpwstr/>
      </vt:variant>
      <vt:variant>
        <vt:i4>3407922</vt:i4>
      </vt:variant>
      <vt:variant>
        <vt:i4>336</vt:i4>
      </vt:variant>
      <vt:variant>
        <vt:i4>0</vt:i4>
      </vt:variant>
      <vt:variant>
        <vt:i4>5</vt:i4>
      </vt:variant>
      <vt:variant>
        <vt:lpwstr>http://www.facs.gov.au/</vt:lpwstr>
      </vt:variant>
      <vt:variant>
        <vt:lpwstr/>
      </vt:variant>
      <vt:variant>
        <vt:i4>1310728</vt:i4>
      </vt:variant>
      <vt:variant>
        <vt:i4>333</vt:i4>
      </vt:variant>
      <vt:variant>
        <vt:i4>0</vt:i4>
      </vt:variant>
      <vt:variant>
        <vt:i4>5</vt:i4>
      </vt:variant>
      <vt:variant>
        <vt:lpwstr>http://www.natsiew.nexus.edu.au/</vt:lpwstr>
      </vt:variant>
      <vt:variant>
        <vt:lpwstr/>
      </vt:variant>
      <vt:variant>
        <vt:i4>6684710</vt:i4>
      </vt:variant>
      <vt:variant>
        <vt:i4>330</vt:i4>
      </vt:variant>
      <vt:variant>
        <vt:i4>0</vt:i4>
      </vt:variant>
      <vt:variant>
        <vt:i4>5</vt:i4>
      </vt:variant>
      <vt:variant>
        <vt:lpwstr>http://www.westone.wa.gov.au/workingwithdiversity/</vt:lpwstr>
      </vt:variant>
      <vt:variant>
        <vt:lpwstr/>
      </vt:variant>
      <vt:variant>
        <vt:i4>6160400</vt:i4>
      </vt:variant>
      <vt:variant>
        <vt:i4>327</vt:i4>
      </vt:variant>
      <vt:variant>
        <vt:i4>0</vt:i4>
      </vt:variant>
      <vt:variant>
        <vt:i4>5</vt:i4>
      </vt:variant>
      <vt:variant>
        <vt:lpwstr>http://antapubs.dest.gov.au/publications</vt:lpwstr>
      </vt:variant>
      <vt:variant>
        <vt:lpwstr/>
      </vt:variant>
      <vt:variant>
        <vt:i4>3735614</vt:i4>
      </vt:variant>
      <vt:variant>
        <vt:i4>324</vt:i4>
      </vt:variant>
      <vt:variant>
        <vt:i4>0</vt:i4>
      </vt:variant>
      <vt:variant>
        <vt:i4>5</vt:i4>
      </vt:variant>
      <vt:variant>
        <vt:lpwstr>http://www.aris.com.au/</vt:lpwstr>
      </vt:variant>
      <vt:variant>
        <vt:lpwstr/>
      </vt:variant>
      <vt:variant>
        <vt:i4>5505031</vt:i4>
      </vt:variant>
      <vt:variant>
        <vt:i4>321</vt:i4>
      </vt:variant>
      <vt:variant>
        <vt:i4>0</vt:i4>
      </vt:variant>
      <vt:variant>
        <vt:i4>5</vt:i4>
      </vt:variant>
      <vt:variant>
        <vt:lpwstr>http://www.dest.gov.au/literacynet/resources.htm</vt:lpwstr>
      </vt:variant>
      <vt:variant>
        <vt:lpwstr/>
      </vt:variant>
      <vt:variant>
        <vt:i4>589844</vt:i4>
      </vt:variant>
      <vt:variant>
        <vt:i4>318</vt:i4>
      </vt:variant>
      <vt:variant>
        <vt:i4>0</vt:i4>
      </vt:variant>
      <vt:variant>
        <vt:i4>5</vt:i4>
      </vt:variant>
      <vt:variant>
        <vt:lpwstr>http://www.dest.gov.au/literacynet/resources1.htm</vt:lpwstr>
      </vt:variant>
      <vt:variant>
        <vt:lpwstr>Language</vt:lpwstr>
      </vt:variant>
      <vt:variant>
        <vt:i4>6422542</vt:i4>
      </vt:variant>
      <vt:variant>
        <vt:i4>306</vt:i4>
      </vt:variant>
      <vt:variant>
        <vt:i4>0</vt:i4>
      </vt:variant>
      <vt:variant>
        <vt:i4>5</vt:i4>
      </vt:variant>
      <vt:variant>
        <vt:lpwstr>http://www.training.com.au/documents/Employability Skills_From Framework to Practices.pdf</vt:lpwstr>
      </vt:variant>
      <vt:variant>
        <vt:lpwstr/>
      </vt:variant>
      <vt:variant>
        <vt:i4>852069</vt:i4>
      </vt:variant>
      <vt:variant>
        <vt:i4>297</vt:i4>
      </vt:variant>
      <vt:variant>
        <vt:i4>0</vt:i4>
      </vt:variant>
      <vt:variant>
        <vt:i4>5</vt:i4>
      </vt:variant>
      <vt:variant>
        <vt:lpwstr>mailto:mintrac@mintrac.com.au</vt:lpwstr>
      </vt:variant>
      <vt:variant>
        <vt:lpwstr/>
      </vt:variant>
      <vt:variant>
        <vt:i4>1507387</vt:i4>
      </vt:variant>
      <vt:variant>
        <vt:i4>290</vt:i4>
      </vt:variant>
      <vt:variant>
        <vt:i4>0</vt:i4>
      </vt:variant>
      <vt:variant>
        <vt:i4>5</vt:i4>
      </vt:variant>
      <vt:variant>
        <vt:lpwstr/>
      </vt:variant>
      <vt:variant>
        <vt:lpwstr>_Toc143316819</vt:lpwstr>
      </vt:variant>
      <vt:variant>
        <vt:i4>1507387</vt:i4>
      </vt:variant>
      <vt:variant>
        <vt:i4>284</vt:i4>
      </vt:variant>
      <vt:variant>
        <vt:i4>0</vt:i4>
      </vt:variant>
      <vt:variant>
        <vt:i4>5</vt:i4>
      </vt:variant>
      <vt:variant>
        <vt:lpwstr/>
      </vt:variant>
      <vt:variant>
        <vt:lpwstr>_Toc143316818</vt:lpwstr>
      </vt:variant>
      <vt:variant>
        <vt:i4>1507387</vt:i4>
      </vt:variant>
      <vt:variant>
        <vt:i4>278</vt:i4>
      </vt:variant>
      <vt:variant>
        <vt:i4>0</vt:i4>
      </vt:variant>
      <vt:variant>
        <vt:i4>5</vt:i4>
      </vt:variant>
      <vt:variant>
        <vt:lpwstr/>
      </vt:variant>
      <vt:variant>
        <vt:lpwstr>_Toc143316817</vt:lpwstr>
      </vt:variant>
      <vt:variant>
        <vt:i4>1507387</vt:i4>
      </vt:variant>
      <vt:variant>
        <vt:i4>272</vt:i4>
      </vt:variant>
      <vt:variant>
        <vt:i4>0</vt:i4>
      </vt:variant>
      <vt:variant>
        <vt:i4>5</vt:i4>
      </vt:variant>
      <vt:variant>
        <vt:lpwstr/>
      </vt:variant>
      <vt:variant>
        <vt:lpwstr>_Toc143316816</vt:lpwstr>
      </vt:variant>
      <vt:variant>
        <vt:i4>1507387</vt:i4>
      </vt:variant>
      <vt:variant>
        <vt:i4>266</vt:i4>
      </vt:variant>
      <vt:variant>
        <vt:i4>0</vt:i4>
      </vt:variant>
      <vt:variant>
        <vt:i4>5</vt:i4>
      </vt:variant>
      <vt:variant>
        <vt:lpwstr/>
      </vt:variant>
      <vt:variant>
        <vt:lpwstr>_Toc143316815</vt:lpwstr>
      </vt:variant>
      <vt:variant>
        <vt:i4>1507387</vt:i4>
      </vt:variant>
      <vt:variant>
        <vt:i4>260</vt:i4>
      </vt:variant>
      <vt:variant>
        <vt:i4>0</vt:i4>
      </vt:variant>
      <vt:variant>
        <vt:i4>5</vt:i4>
      </vt:variant>
      <vt:variant>
        <vt:lpwstr/>
      </vt:variant>
      <vt:variant>
        <vt:lpwstr>_Toc143316814</vt:lpwstr>
      </vt:variant>
      <vt:variant>
        <vt:i4>1507387</vt:i4>
      </vt:variant>
      <vt:variant>
        <vt:i4>254</vt:i4>
      </vt:variant>
      <vt:variant>
        <vt:i4>0</vt:i4>
      </vt:variant>
      <vt:variant>
        <vt:i4>5</vt:i4>
      </vt:variant>
      <vt:variant>
        <vt:lpwstr/>
      </vt:variant>
      <vt:variant>
        <vt:lpwstr>_Toc143316813</vt:lpwstr>
      </vt:variant>
      <vt:variant>
        <vt:i4>1507387</vt:i4>
      </vt:variant>
      <vt:variant>
        <vt:i4>248</vt:i4>
      </vt:variant>
      <vt:variant>
        <vt:i4>0</vt:i4>
      </vt:variant>
      <vt:variant>
        <vt:i4>5</vt:i4>
      </vt:variant>
      <vt:variant>
        <vt:lpwstr/>
      </vt:variant>
      <vt:variant>
        <vt:lpwstr>_Toc143316812</vt:lpwstr>
      </vt:variant>
      <vt:variant>
        <vt:i4>1507387</vt:i4>
      </vt:variant>
      <vt:variant>
        <vt:i4>242</vt:i4>
      </vt:variant>
      <vt:variant>
        <vt:i4>0</vt:i4>
      </vt:variant>
      <vt:variant>
        <vt:i4>5</vt:i4>
      </vt:variant>
      <vt:variant>
        <vt:lpwstr/>
      </vt:variant>
      <vt:variant>
        <vt:lpwstr>_Toc143316811</vt:lpwstr>
      </vt:variant>
      <vt:variant>
        <vt:i4>1507387</vt:i4>
      </vt:variant>
      <vt:variant>
        <vt:i4>236</vt:i4>
      </vt:variant>
      <vt:variant>
        <vt:i4>0</vt:i4>
      </vt:variant>
      <vt:variant>
        <vt:i4>5</vt:i4>
      </vt:variant>
      <vt:variant>
        <vt:lpwstr/>
      </vt:variant>
      <vt:variant>
        <vt:lpwstr>_Toc143316810</vt:lpwstr>
      </vt:variant>
      <vt:variant>
        <vt:i4>1441851</vt:i4>
      </vt:variant>
      <vt:variant>
        <vt:i4>230</vt:i4>
      </vt:variant>
      <vt:variant>
        <vt:i4>0</vt:i4>
      </vt:variant>
      <vt:variant>
        <vt:i4>5</vt:i4>
      </vt:variant>
      <vt:variant>
        <vt:lpwstr/>
      </vt:variant>
      <vt:variant>
        <vt:lpwstr>_Toc143316809</vt:lpwstr>
      </vt:variant>
      <vt:variant>
        <vt:i4>1441851</vt:i4>
      </vt:variant>
      <vt:variant>
        <vt:i4>224</vt:i4>
      </vt:variant>
      <vt:variant>
        <vt:i4>0</vt:i4>
      </vt:variant>
      <vt:variant>
        <vt:i4>5</vt:i4>
      </vt:variant>
      <vt:variant>
        <vt:lpwstr/>
      </vt:variant>
      <vt:variant>
        <vt:lpwstr>_Toc143316808</vt:lpwstr>
      </vt:variant>
      <vt:variant>
        <vt:i4>1441851</vt:i4>
      </vt:variant>
      <vt:variant>
        <vt:i4>218</vt:i4>
      </vt:variant>
      <vt:variant>
        <vt:i4>0</vt:i4>
      </vt:variant>
      <vt:variant>
        <vt:i4>5</vt:i4>
      </vt:variant>
      <vt:variant>
        <vt:lpwstr/>
      </vt:variant>
      <vt:variant>
        <vt:lpwstr>_Toc143316807</vt:lpwstr>
      </vt:variant>
      <vt:variant>
        <vt:i4>1441851</vt:i4>
      </vt:variant>
      <vt:variant>
        <vt:i4>212</vt:i4>
      </vt:variant>
      <vt:variant>
        <vt:i4>0</vt:i4>
      </vt:variant>
      <vt:variant>
        <vt:i4>5</vt:i4>
      </vt:variant>
      <vt:variant>
        <vt:lpwstr/>
      </vt:variant>
      <vt:variant>
        <vt:lpwstr>_Toc143316806</vt:lpwstr>
      </vt:variant>
      <vt:variant>
        <vt:i4>1441851</vt:i4>
      </vt:variant>
      <vt:variant>
        <vt:i4>206</vt:i4>
      </vt:variant>
      <vt:variant>
        <vt:i4>0</vt:i4>
      </vt:variant>
      <vt:variant>
        <vt:i4>5</vt:i4>
      </vt:variant>
      <vt:variant>
        <vt:lpwstr/>
      </vt:variant>
      <vt:variant>
        <vt:lpwstr>_Toc143316805</vt:lpwstr>
      </vt:variant>
      <vt:variant>
        <vt:i4>1441851</vt:i4>
      </vt:variant>
      <vt:variant>
        <vt:i4>200</vt:i4>
      </vt:variant>
      <vt:variant>
        <vt:i4>0</vt:i4>
      </vt:variant>
      <vt:variant>
        <vt:i4>5</vt:i4>
      </vt:variant>
      <vt:variant>
        <vt:lpwstr/>
      </vt:variant>
      <vt:variant>
        <vt:lpwstr>_Toc143316804</vt:lpwstr>
      </vt:variant>
      <vt:variant>
        <vt:i4>1441851</vt:i4>
      </vt:variant>
      <vt:variant>
        <vt:i4>194</vt:i4>
      </vt:variant>
      <vt:variant>
        <vt:i4>0</vt:i4>
      </vt:variant>
      <vt:variant>
        <vt:i4>5</vt:i4>
      </vt:variant>
      <vt:variant>
        <vt:lpwstr/>
      </vt:variant>
      <vt:variant>
        <vt:lpwstr>_Toc143316803</vt:lpwstr>
      </vt:variant>
      <vt:variant>
        <vt:i4>1441851</vt:i4>
      </vt:variant>
      <vt:variant>
        <vt:i4>188</vt:i4>
      </vt:variant>
      <vt:variant>
        <vt:i4>0</vt:i4>
      </vt:variant>
      <vt:variant>
        <vt:i4>5</vt:i4>
      </vt:variant>
      <vt:variant>
        <vt:lpwstr/>
      </vt:variant>
      <vt:variant>
        <vt:lpwstr>_Toc143316802</vt:lpwstr>
      </vt:variant>
      <vt:variant>
        <vt:i4>1441851</vt:i4>
      </vt:variant>
      <vt:variant>
        <vt:i4>182</vt:i4>
      </vt:variant>
      <vt:variant>
        <vt:i4>0</vt:i4>
      </vt:variant>
      <vt:variant>
        <vt:i4>5</vt:i4>
      </vt:variant>
      <vt:variant>
        <vt:lpwstr/>
      </vt:variant>
      <vt:variant>
        <vt:lpwstr>_Toc143316801</vt:lpwstr>
      </vt:variant>
      <vt:variant>
        <vt:i4>1441851</vt:i4>
      </vt:variant>
      <vt:variant>
        <vt:i4>176</vt:i4>
      </vt:variant>
      <vt:variant>
        <vt:i4>0</vt:i4>
      </vt:variant>
      <vt:variant>
        <vt:i4>5</vt:i4>
      </vt:variant>
      <vt:variant>
        <vt:lpwstr/>
      </vt:variant>
      <vt:variant>
        <vt:lpwstr>_Toc143316800</vt:lpwstr>
      </vt:variant>
      <vt:variant>
        <vt:i4>2031668</vt:i4>
      </vt:variant>
      <vt:variant>
        <vt:i4>170</vt:i4>
      </vt:variant>
      <vt:variant>
        <vt:i4>0</vt:i4>
      </vt:variant>
      <vt:variant>
        <vt:i4>5</vt:i4>
      </vt:variant>
      <vt:variant>
        <vt:lpwstr/>
      </vt:variant>
      <vt:variant>
        <vt:lpwstr>_Toc143316799</vt:lpwstr>
      </vt:variant>
      <vt:variant>
        <vt:i4>2031668</vt:i4>
      </vt:variant>
      <vt:variant>
        <vt:i4>164</vt:i4>
      </vt:variant>
      <vt:variant>
        <vt:i4>0</vt:i4>
      </vt:variant>
      <vt:variant>
        <vt:i4>5</vt:i4>
      </vt:variant>
      <vt:variant>
        <vt:lpwstr/>
      </vt:variant>
      <vt:variant>
        <vt:lpwstr>_Toc143316798</vt:lpwstr>
      </vt:variant>
      <vt:variant>
        <vt:i4>2031668</vt:i4>
      </vt:variant>
      <vt:variant>
        <vt:i4>158</vt:i4>
      </vt:variant>
      <vt:variant>
        <vt:i4>0</vt:i4>
      </vt:variant>
      <vt:variant>
        <vt:i4>5</vt:i4>
      </vt:variant>
      <vt:variant>
        <vt:lpwstr/>
      </vt:variant>
      <vt:variant>
        <vt:lpwstr>_Toc143316797</vt:lpwstr>
      </vt:variant>
      <vt:variant>
        <vt:i4>2031668</vt:i4>
      </vt:variant>
      <vt:variant>
        <vt:i4>152</vt:i4>
      </vt:variant>
      <vt:variant>
        <vt:i4>0</vt:i4>
      </vt:variant>
      <vt:variant>
        <vt:i4>5</vt:i4>
      </vt:variant>
      <vt:variant>
        <vt:lpwstr/>
      </vt:variant>
      <vt:variant>
        <vt:lpwstr>_Toc143316796</vt:lpwstr>
      </vt:variant>
      <vt:variant>
        <vt:i4>2031668</vt:i4>
      </vt:variant>
      <vt:variant>
        <vt:i4>146</vt:i4>
      </vt:variant>
      <vt:variant>
        <vt:i4>0</vt:i4>
      </vt:variant>
      <vt:variant>
        <vt:i4>5</vt:i4>
      </vt:variant>
      <vt:variant>
        <vt:lpwstr/>
      </vt:variant>
      <vt:variant>
        <vt:lpwstr>_Toc143316795</vt:lpwstr>
      </vt:variant>
      <vt:variant>
        <vt:i4>2031668</vt:i4>
      </vt:variant>
      <vt:variant>
        <vt:i4>140</vt:i4>
      </vt:variant>
      <vt:variant>
        <vt:i4>0</vt:i4>
      </vt:variant>
      <vt:variant>
        <vt:i4>5</vt:i4>
      </vt:variant>
      <vt:variant>
        <vt:lpwstr/>
      </vt:variant>
      <vt:variant>
        <vt:lpwstr>_Toc143316794</vt:lpwstr>
      </vt:variant>
      <vt:variant>
        <vt:i4>2031668</vt:i4>
      </vt:variant>
      <vt:variant>
        <vt:i4>134</vt:i4>
      </vt:variant>
      <vt:variant>
        <vt:i4>0</vt:i4>
      </vt:variant>
      <vt:variant>
        <vt:i4>5</vt:i4>
      </vt:variant>
      <vt:variant>
        <vt:lpwstr/>
      </vt:variant>
      <vt:variant>
        <vt:lpwstr>_Toc143316793</vt:lpwstr>
      </vt:variant>
      <vt:variant>
        <vt:i4>2031668</vt:i4>
      </vt:variant>
      <vt:variant>
        <vt:i4>128</vt:i4>
      </vt:variant>
      <vt:variant>
        <vt:i4>0</vt:i4>
      </vt:variant>
      <vt:variant>
        <vt:i4>5</vt:i4>
      </vt:variant>
      <vt:variant>
        <vt:lpwstr/>
      </vt:variant>
      <vt:variant>
        <vt:lpwstr>_Toc143316792</vt:lpwstr>
      </vt:variant>
      <vt:variant>
        <vt:i4>2031668</vt:i4>
      </vt:variant>
      <vt:variant>
        <vt:i4>122</vt:i4>
      </vt:variant>
      <vt:variant>
        <vt:i4>0</vt:i4>
      </vt:variant>
      <vt:variant>
        <vt:i4>5</vt:i4>
      </vt:variant>
      <vt:variant>
        <vt:lpwstr/>
      </vt:variant>
      <vt:variant>
        <vt:lpwstr>_Toc143316791</vt:lpwstr>
      </vt:variant>
      <vt:variant>
        <vt:i4>2031668</vt:i4>
      </vt:variant>
      <vt:variant>
        <vt:i4>116</vt:i4>
      </vt:variant>
      <vt:variant>
        <vt:i4>0</vt:i4>
      </vt:variant>
      <vt:variant>
        <vt:i4>5</vt:i4>
      </vt:variant>
      <vt:variant>
        <vt:lpwstr/>
      </vt:variant>
      <vt:variant>
        <vt:lpwstr>_Toc143316790</vt:lpwstr>
      </vt:variant>
      <vt:variant>
        <vt:i4>1966132</vt:i4>
      </vt:variant>
      <vt:variant>
        <vt:i4>110</vt:i4>
      </vt:variant>
      <vt:variant>
        <vt:i4>0</vt:i4>
      </vt:variant>
      <vt:variant>
        <vt:i4>5</vt:i4>
      </vt:variant>
      <vt:variant>
        <vt:lpwstr/>
      </vt:variant>
      <vt:variant>
        <vt:lpwstr>_Toc143316789</vt:lpwstr>
      </vt:variant>
      <vt:variant>
        <vt:i4>1966132</vt:i4>
      </vt:variant>
      <vt:variant>
        <vt:i4>104</vt:i4>
      </vt:variant>
      <vt:variant>
        <vt:i4>0</vt:i4>
      </vt:variant>
      <vt:variant>
        <vt:i4>5</vt:i4>
      </vt:variant>
      <vt:variant>
        <vt:lpwstr/>
      </vt:variant>
      <vt:variant>
        <vt:lpwstr>_Toc143316788</vt:lpwstr>
      </vt:variant>
      <vt:variant>
        <vt:i4>1966132</vt:i4>
      </vt:variant>
      <vt:variant>
        <vt:i4>98</vt:i4>
      </vt:variant>
      <vt:variant>
        <vt:i4>0</vt:i4>
      </vt:variant>
      <vt:variant>
        <vt:i4>5</vt:i4>
      </vt:variant>
      <vt:variant>
        <vt:lpwstr/>
      </vt:variant>
      <vt:variant>
        <vt:lpwstr>_Toc143316787</vt:lpwstr>
      </vt:variant>
      <vt:variant>
        <vt:i4>1966132</vt:i4>
      </vt:variant>
      <vt:variant>
        <vt:i4>92</vt:i4>
      </vt:variant>
      <vt:variant>
        <vt:i4>0</vt:i4>
      </vt:variant>
      <vt:variant>
        <vt:i4>5</vt:i4>
      </vt:variant>
      <vt:variant>
        <vt:lpwstr/>
      </vt:variant>
      <vt:variant>
        <vt:lpwstr>_Toc143316786</vt:lpwstr>
      </vt:variant>
      <vt:variant>
        <vt:i4>1966132</vt:i4>
      </vt:variant>
      <vt:variant>
        <vt:i4>86</vt:i4>
      </vt:variant>
      <vt:variant>
        <vt:i4>0</vt:i4>
      </vt:variant>
      <vt:variant>
        <vt:i4>5</vt:i4>
      </vt:variant>
      <vt:variant>
        <vt:lpwstr/>
      </vt:variant>
      <vt:variant>
        <vt:lpwstr>_Toc143316785</vt:lpwstr>
      </vt:variant>
      <vt:variant>
        <vt:i4>1966132</vt:i4>
      </vt:variant>
      <vt:variant>
        <vt:i4>80</vt:i4>
      </vt:variant>
      <vt:variant>
        <vt:i4>0</vt:i4>
      </vt:variant>
      <vt:variant>
        <vt:i4>5</vt:i4>
      </vt:variant>
      <vt:variant>
        <vt:lpwstr/>
      </vt:variant>
      <vt:variant>
        <vt:lpwstr>_Toc143316784</vt:lpwstr>
      </vt:variant>
      <vt:variant>
        <vt:i4>1966132</vt:i4>
      </vt:variant>
      <vt:variant>
        <vt:i4>74</vt:i4>
      </vt:variant>
      <vt:variant>
        <vt:i4>0</vt:i4>
      </vt:variant>
      <vt:variant>
        <vt:i4>5</vt:i4>
      </vt:variant>
      <vt:variant>
        <vt:lpwstr/>
      </vt:variant>
      <vt:variant>
        <vt:lpwstr>_Toc143316783</vt:lpwstr>
      </vt:variant>
      <vt:variant>
        <vt:i4>1966132</vt:i4>
      </vt:variant>
      <vt:variant>
        <vt:i4>68</vt:i4>
      </vt:variant>
      <vt:variant>
        <vt:i4>0</vt:i4>
      </vt:variant>
      <vt:variant>
        <vt:i4>5</vt:i4>
      </vt:variant>
      <vt:variant>
        <vt:lpwstr/>
      </vt:variant>
      <vt:variant>
        <vt:lpwstr>_Toc143316782</vt:lpwstr>
      </vt:variant>
      <vt:variant>
        <vt:i4>1966132</vt:i4>
      </vt:variant>
      <vt:variant>
        <vt:i4>62</vt:i4>
      </vt:variant>
      <vt:variant>
        <vt:i4>0</vt:i4>
      </vt:variant>
      <vt:variant>
        <vt:i4>5</vt:i4>
      </vt:variant>
      <vt:variant>
        <vt:lpwstr/>
      </vt:variant>
      <vt:variant>
        <vt:lpwstr>_Toc143316781</vt:lpwstr>
      </vt:variant>
      <vt:variant>
        <vt:i4>1966132</vt:i4>
      </vt:variant>
      <vt:variant>
        <vt:i4>56</vt:i4>
      </vt:variant>
      <vt:variant>
        <vt:i4>0</vt:i4>
      </vt:variant>
      <vt:variant>
        <vt:i4>5</vt:i4>
      </vt:variant>
      <vt:variant>
        <vt:lpwstr/>
      </vt:variant>
      <vt:variant>
        <vt:lpwstr>_Toc143316780</vt:lpwstr>
      </vt:variant>
      <vt:variant>
        <vt:i4>1114164</vt:i4>
      </vt:variant>
      <vt:variant>
        <vt:i4>50</vt:i4>
      </vt:variant>
      <vt:variant>
        <vt:i4>0</vt:i4>
      </vt:variant>
      <vt:variant>
        <vt:i4>5</vt:i4>
      </vt:variant>
      <vt:variant>
        <vt:lpwstr/>
      </vt:variant>
      <vt:variant>
        <vt:lpwstr>_Toc143316779</vt:lpwstr>
      </vt:variant>
      <vt:variant>
        <vt:i4>1114164</vt:i4>
      </vt:variant>
      <vt:variant>
        <vt:i4>44</vt:i4>
      </vt:variant>
      <vt:variant>
        <vt:i4>0</vt:i4>
      </vt:variant>
      <vt:variant>
        <vt:i4>5</vt:i4>
      </vt:variant>
      <vt:variant>
        <vt:lpwstr/>
      </vt:variant>
      <vt:variant>
        <vt:lpwstr>_Toc143316778</vt:lpwstr>
      </vt:variant>
      <vt:variant>
        <vt:i4>1114164</vt:i4>
      </vt:variant>
      <vt:variant>
        <vt:i4>38</vt:i4>
      </vt:variant>
      <vt:variant>
        <vt:i4>0</vt:i4>
      </vt:variant>
      <vt:variant>
        <vt:i4>5</vt:i4>
      </vt:variant>
      <vt:variant>
        <vt:lpwstr/>
      </vt:variant>
      <vt:variant>
        <vt:lpwstr>_Toc143316777</vt:lpwstr>
      </vt:variant>
      <vt:variant>
        <vt:i4>1114164</vt:i4>
      </vt:variant>
      <vt:variant>
        <vt:i4>32</vt:i4>
      </vt:variant>
      <vt:variant>
        <vt:i4>0</vt:i4>
      </vt:variant>
      <vt:variant>
        <vt:i4>5</vt:i4>
      </vt:variant>
      <vt:variant>
        <vt:lpwstr/>
      </vt:variant>
      <vt:variant>
        <vt:lpwstr>_Toc143316776</vt:lpwstr>
      </vt:variant>
      <vt:variant>
        <vt:i4>1114164</vt:i4>
      </vt:variant>
      <vt:variant>
        <vt:i4>26</vt:i4>
      </vt:variant>
      <vt:variant>
        <vt:i4>0</vt:i4>
      </vt:variant>
      <vt:variant>
        <vt:i4>5</vt:i4>
      </vt:variant>
      <vt:variant>
        <vt:lpwstr/>
      </vt:variant>
      <vt:variant>
        <vt:lpwstr>_Toc143316775</vt:lpwstr>
      </vt:variant>
      <vt:variant>
        <vt:i4>1114164</vt:i4>
      </vt:variant>
      <vt:variant>
        <vt:i4>20</vt:i4>
      </vt:variant>
      <vt:variant>
        <vt:i4>0</vt:i4>
      </vt:variant>
      <vt:variant>
        <vt:i4>5</vt:i4>
      </vt:variant>
      <vt:variant>
        <vt:lpwstr/>
      </vt:variant>
      <vt:variant>
        <vt:lpwstr>_Toc143316774</vt:lpwstr>
      </vt:variant>
      <vt:variant>
        <vt:i4>1114164</vt:i4>
      </vt:variant>
      <vt:variant>
        <vt:i4>14</vt:i4>
      </vt:variant>
      <vt:variant>
        <vt:i4>0</vt:i4>
      </vt:variant>
      <vt:variant>
        <vt:i4>5</vt:i4>
      </vt:variant>
      <vt:variant>
        <vt:lpwstr/>
      </vt:variant>
      <vt:variant>
        <vt:lpwstr>_Toc143316773</vt:lpwstr>
      </vt:variant>
      <vt:variant>
        <vt:i4>1114164</vt:i4>
      </vt:variant>
      <vt:variant>
        <vt:i4>8</vt:i4>
      </vt:variant>
      <vt:variant>
        <vt:i4>0</vt:i4>
      </vt:variant>
      <vt:variant>
        <vt:i4>5</vt:i4>
      </vt:variant>
      <vt:variant>
        <vt:lpwstr/>
      </vt:variant>
      <vt:variant>
        <vt:lpwstr>_Toc143316772</vt:lpwstr>
      </vt:variant>
      <vt:variant>
        <vt:i4>1114164</vt:i4>
      </vt:variant>
      <vt:variant>
        <vt:i4>2</vt:i4>
      </vt:variant>
      <vt:variant>
        <vt:i4>0</vt:i4>
      </vt:variant>
      <vt:variant>
        <vt:i4>5</vt:i4>
      </vt:variant>
      <vt:variant>
        <vt:lpwstr/>
      </vt:variant>
      <vt:variant>
        <vt:lpwstr>_Toc143316771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MTMCODE</dc:title>
  <dc:subject/>
  <dc:creator>Kate Christensen</dc:creator>
  <cp:keywords/>
  <dc:description/>
  <cp:lastModifiedBy>Caitlin Morris</cp:lastModifiedBy>
  <cp:revision>6</cp:revision>
  <cp:lastPrinted>2022-10-24T00:39:00Z</cp:lastPrinted>
  <dcterms:created xsi:type="dcterms:W3CDTF">2022-09-29T07:37:00Z</dcterms:created>
  <dcterms:modified xsi:type="dcterms:W3CDTF">2022-11-16T23:32:00Z</dcterms:modified>
</cp:coreProperties>
</file>